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79D8B5" w14:textId="412F990E" w:rsidR="00404715" w:rsidRPr="00027E5E" w:rsidRDefault="00EB1A87" w:rsidP="003B6225">
      <w:pPr>
        <w:tabs>
          <w:tab w:val="left" w:pos="1134"/>
        </w:tabs>
        <w:spacing w:after="0" w:line="240" w:lineRule="auto"/>
        <w:rPr>
          <w:rFonts w:ascii="Arial" w:hAnsi="Arial" w:cs="Arial"/>
          <w:b/>
          <w:sz w:val="24"/>
          <w:szCs w:val="24"/>
        </w:rPr>
      </w:pPr>
      <w:r w:rsidRPr="00027E5E">
        <w:rPr>
          <w:rFonts w:ascii="Arial" w:hAnsi="Arial" w:cs="Arial"/>
          <w:noProof/>
          <w:color w:val="0070C0"/>
          <w:sz w:val="24"/>
          <w:szCs w:val="24"/>
          <w:lang w:eastAsia="en-GB"/>
        </w:rPr>
        <w:drawing>
          <wp:anchor distT="0" distB="0" distL="114300" distR="114300" simplePos="0" relativeHeight="251659264" behindDoc="1" locked="0" layoutInCell="1" allowOverlap="1" wp14:anchorId="11018593" wp14:editId="026E243C">
            <wp:simplePos x="0" y="0"/>
            <wp:positionH relativeFrom="margin">
              <wp:posOffset>5457190</wp:posOffset>
            </wp:positionH>
            <wp:positionV relativeFrom="margin">
              <wp:posOffset>-227935</wp:posOffset>
            </wp:positionV>
            <wp:extent cx="1062990" cy="735330"/>
            <wp:effectExtent l="0" t="0" r="3810" b="762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62990" cy="735330"/>
                    </a:xfrm>
                    <a:prstGeom prst="rect">
                      <a:avLst/>
                    </a:prstGeom>
                    <a:noFill/>
                  </pic:spPr>
                </pic:pic>
              </a:graphicData>
            </a:graphic>
            <wp14:sizeRelH relativeFrom="page">
              <wp14:pctWidth>0</wp14:pctWidth>
            </wp14:sizeRelH>
            <wp14:sizeRelV relativeFrom="margin">
              <wp14:pctHeight>0</wp14:pctHeight>
            </wp14:sizeRelV>
          </wp:anchor>
        </w:drawing>
      </w:r>
      <w:r w:rsidR="00633AC4">
        <w:rPr>
          <w:rFonts w:ascii="Arial" w:hAnsi="Arial" w:cs="Arial"/>
          <w:b/>
          <w:color w:val="0070C0"/>
          <w:sz w:val="24"/>
          <w:szCs w:val="24"/>
        </w:rPr>
        <w:t>A</w:t>
      </w:r>
      <w:r w:rsidRPr="00027E5E">
        <w:rPr>
          <w:rFonts w:ascii="Arial" w:hAnsi="Arial" w:cs="Arial"/>
          <w:b/>
          <w:color w:val="0070C0"/>
          <w:sz w:val="24"/>
          <w:szCs w:val="24"/>
        </w:rPr>
        <w:t xml:space="preserve">pproved Minutes </w:t>
      </w:r>
      <w:r w:rsidRPr="00027E5E">
        <w:rPr>
          <w:rFonts w:ascii="Arial" w:hAnsi="Arial" w:cs="Arial"/>
          <w:b/>
          <w:sz w:val="24"/>
          <w:szCs w:val="24"/>
        </w:rPr>
        <w:tab/>
      </w:r>
    </w:p>
    <w:p w14:paraId="757B97BA" w14:textId="77777777" w:rsidR="00EB1A87" w:rsidRPr="00027E5E" w:rsidRDefault="00EB1A87" w:rsidP="003B6225">
      <w:pPr>
        <w:tabs>
          <w:tab w:val="left" w:pos="1134"/>
        </w:tabs>
        <w:spacing w:after="0" w:line="240" w:lineRule="auto"/>
        <w:rPr>
          <w:rFonts w:ascii="Arial" w:hAnsi="Arial" w:cs="Arial"/>
          <w:b/>
          <w:sz w:val="24"/>
          <w:szCs w:val="24"/>
        </w:rPr>
      </w:pPr>
      <w:r w:rsidRPr="00027E5E">
        <w:rPr>
          <w:rFonts w:ascii="Arial" w:hAnsi="Arial" w:cs="Arial"/>
          <w:b/>
          <w:sz w:val="24"/>
          <w:szCs w:val="24"/>
        </w:rPr>
        <w:tab/>
      </w:r>
      <w:r w:rsidRPr="00027E5E">
        <w:rPr>
          <w:rFonts w:ascii="Arial" w:hAnsi="Arial" w:cs="Arial"/>
          <w:b/>
          <w:sz w:val="24"/>
          <w:szCs w:val="24"/>
        </w:rPr>
        <w:tab/>
      </w:r>
      <w:r w:rsidRPr="00027E5E">
        <w:rPr>
          <w:rFonts w:ascii="Arial" w:hAnsi="Arial" w:cs="Arial"/>
          <w:b/>
          <w:sz w:val="24"/>
          <w:szCs w:val="24"/>
        </w:rPr>
        <w:tab/>
      </w:r>
      <w:r w:rsidRPr="00027E5E">
        <w:rPr>
          <w:rFonts w:ascii="Arial" w:hAnsi="Arial" w:cs="Arial"/>
          <w:b/>
          <w:color w:val="FF0000"/>
          <w:sz w:val="24"/>
          <w:szCs w:val="24"/>
        </w:rPr>
        <w:tab/>
      </w:r>
      <w:r w:rsidRPr="00027E5E">
        <w:rPr>
          <w:rFonts w:ascii="Arial" w:hAnsi="Arial" w:cs="Arial"/>
          <w:b/>
          <w:sz w:val="24"/>
          <w:szCs w:val="24"/>
        </w:rPr>
        <w:tab/>
      </w:r>
      <w:r w:rsidRPr="00027E5E">
        <w:rPr>
          <w:rFonts w:ascii="Arial" w:hAnsi="Arial" w:cs="Arial"/>
          <w:b/>
          <w:sz w:val="24"/>
          <w:szCs w:val="24"/>
        </w:rPr>
        <w:tab/>
      </w:r>
    </w:p>
    <w:p w14:paraId="2178C411" w14:textId="77777777" w:rsidR="00EB1A87" w:rsidRPr="00027E5E" w:rsidRDefault="00EB1A87" w:rsidP="003B6225">
      <w:pPr>
        <w:tabs>
          <w:tab w:val="left" w:pos="1134"/>
        </w:tabs>
        <w:spacing w:after="0" w:line="240" w:lineRule="auto"/>
        <w:rPr>
          <w:rFonts w:ascii="Arial" w:hAnsi="Arial" w:cs="Arial"/>
          <w:b/>
          <w:sz w:val="24"/>
          <w:szCs w:val="24"/>
        </w:rPr>
      </w:pPr>
      <w:r w:rsidRPr="00027E5E">
        <w:rPr>
          <w:rFonts w:ascii="Arial" w:hAnsi="Arial" w:cs="Arial"/>
          <w:b/>
          <w:sz w:val="24"/>
          <w:szCs w:val="24"/>
        </w:rPr>
        <w:t>Meeting:</w:t>
      </w:r>
      <w:r w:rsidRPr="00027E5E">
        <w:rPr>
          <w:rFonts w:ascii="Arial" w:hAnsi="Arial" w:cs="Arial"/>
          <w:b/>
          <w:sz w:val="24"/>
          <w:szCs w:val="24"/>
        </w:rPr>
        <w:tab/>
        <w:t xml:space="preserve">NHS Golden Jubilee Public Board Meeting </w:t>
      </w:r>
    </w:p>
    <w:p w14:paraId="31067FA4" w14:textId="77777777" w:rsidR="00EB1A87" w:rsidRPr="00027E5E" w:rsidRDefault="00900667" w:rsidP="003B6225">
      <w:pPr>
        <w:tabs>
          <w:tab w:val="left" w:pos="1134"/>
        </w:tabs>
        <w:spacing w:after="0" w:line="240" w:lineRule="auto"/>
        <w:rPr>
          <w:rFonts w:ascii="Arial" w:hAnsi="Arial" w:cs="Arial"/>
          <w:b/>
          <w:sz w:val="24"/>
          <w:szCs w:val="24"/>
        </w:rPr>
      </w:pPr>
      <w:r>
        <w:rPr>
          <w:rFonts w:ascii="Arial" w:hAnsi="Arial" w:cs="Arial"/>
          <w:b/>
          <w:sz w:val="24"/>
          <w:szCs w:val="24"/>
        </w:rPr>
        <w:t>Date:</w:t>
      </w:r>
      <w:r>
        <w:rPr>
          <w:rFonts w:ascii="Arial" w:hAnsi="Arial" w:cs="Arial"/>
          <w:b/>
          <w:sz w:val="24"/>
          <w:szCs w:val="24"/>
        </w:rPr>
        <w:tab/>
        <w:t>Thursday 28 March 2024</w:t>
      </w:r>
      <w:r w:rsidR="00EB1A87" w:rsidRPr="00027E5E">
        <w:rPr>
          <w:rFonts w:ascii="Arial" w:hAnsi="Arial" w:cs="Arial"/>
          <w:b/>
          <w:sz w:val="24"/>
          <w:szCs w:val="24"/>
        </w:rPr>
        <w:t>, 10:00</w:t>
      </w:r>
    </w:p>
    <w:p w14:paraId="615B8AA5" w14:textId="77777777" w:rsidR="00EB1A87" w:rsidRPr="00027E5E" w:rsidRDefault="00EB1A87" w:rsidP="003B6225">
      <w:pPr>
        <w:tabs>
          <w:tab w:val="left" w:pos="1134"/>
        </w:tabs>
        <w:spacing w:after="0" w:line="240" w:lineRule="auto"/>
        <w:rPr>
          <w:rFonts w:ascii="Arial" w:hAnsi="Arial" w:cs="Arial"/>
          <w:b/>
          <w:sz w:val="24"/>
          <w:szCs w:val="24"/>
        </w:rPr>
      </w:pPr>
      <w:r w:rsidRPr="00027E5E">
        <w:rPr>
          <w:rFonts w:ascii="Arial" w:hAnsi="Arial" w:cs="Arial"/>
          <w:b/>
          <w:sz w:val="24"/>
          <w:szCs w:val="24"/>
        </w:rPr>
        <w:t>Venue:</w:t>
      </w:r>
      <w:r w:rsidRPr="00027E5E">
        <w:rPr>
          <w:rFonts w:ascii="Arial" w:hAnsi="Arial" w:cs="Arial"/>
          <w:b/>
          <w:sz w:val="24"/>
          <w:szCs w:val="24"/>
        </w:rPr>
        <w:tab/>
        <w:t>Level 5 East Boardroom/MS Teams</w:t>
      </w:r>
    </w:p>
    <w:p w14:paraId="0FE2D481" w14:textId="77777777" w:rsidR="00EB1A87" w:rsidRPr="00027E5E" w:rsidRDefault="00EB1A87" w:rsidP="003B6225">
      <w:pPr>
        <w:tabs>
          <w:tab w:val="left" w:pos="3969"/>
        </w:tabs>
        <w:spacing w:after="0" w:line="240" w:lineRule="auto"/>
        <w:rPr>
          <w:rFonts w:ascii="Arial" w:hAnsi="Arial" w:cs="Arial"/>
          <w:b/>
          <w:sz w:val="24"/>
          <w:szCs w:val="24"/>
        </w:rPr>
      </w:pPr>
      <w:bookmarkStart w:id="0" w:name="_GoBack"/>
      <w:bookmarkEnd w:id="0"/>
    </w:p>
    <w:p w14:paraId="0BFF164F" w14:textId="77777777" w:rsidR="00EB1A87" w:rsidRPr="00027E5E" w:rsidRDefault="00EB1A87" w:rsidP="003B6225">
      <w:pPr>
        <w:tabs>
          <w:tab w:val="left" w:pos="3686"/>
          <w:tab w:val="left" w:pos="4111"/>
        </w:tabs>
        <w:spacing w:after="0" w:line="240" w:lineRule="auto"/>
        <w:rPr>
          <w:rFonts w:ascii="Arial" w:hAnsi="Arial" w:cs="Arial"/>
          <w:b/>
          <w:sz w:val="24"/>
          <w:szCs w:val="24"/>
        </w:rPr>
      </w:pPr>
      <w:r w:rsidRPr="00027E5E">
        <w:rPr>
          <w:rFonts w:ascii="Arial" w:hAnsi="Arial" w:cs="Arial"/>
          <w:b/>
          <w:sz w:val="24"/>
          <w:szCs w:val="24"/>
        </w:rPr>
        <w:t>Members</w:t>
      </w:r>
    </w:p>
    <w:p w14:paraId="54078613" w14:textId="77777777" w:rsidR="00913F5D" w:rsidRPr="00027E5E" w:rsidRDefault="00913F5D" w:rsidP="003B6225">
      <w:pPr>
        <w:tabs>
          <w:tab w:val="left" w:pos="3686"/>
          <w:tab w:val="left" w:pos="4111"/>
          <w:tab w:val="left" w:pos="4253"/>
        </w:tabs>
        <w:spacing w:after="0" w:line="240" w:lineRule="auto"/>
        <w:rPr>
          <w:rFonts w:ascii="Arial" w:hAnsi="Arial" w:cs="Arial"/>
          <w:sz w:val="24"/>
          <w:szCs w:val="24"/>
        </w:rPr>
      </w:pPr>
      <w:r w:rsidRPr="00027E5E">
        <w:rPr>
          <w:rFonts w:ascii="Arial" w:hAnsi="Arial" w:cs="Arial"/>
          <w:sz w:val="24"/>
          <w:szCs w:val="24"/>
        </w:rPr>
        <w:t xml:space="preserve">Susan Douglas-Scott CBE </w:t>
      </w:r>
      <w:r w:rsidRPr="00027E5E">
        <w:rPr>
          <w:rFonts w:ascii="Arial" w:hAnsi="Arial" w:cs="Arial"/>
          <w:sz w:val="24"/>
          <w:szCs w:val="24"/>
        </w:rPr>
        <w:tab/>
        <w:t xml:space="preserve">Board Chair </w:t>
      </w:r>
    </w:p>
    <w:p w14:paraId="52E06DE2" w14:textId="77777777" w:rsidR="004940B8" w:rsidRPr="00027E5E" w:rsidRDefault="004940B8" w:rsidP="003B6225">
      <w:pPr>
        <w:tabs>
          <w:tab w:val="left" w:pos="3686"/>
          <w:tab w:val="left" w:pos="4111"/>
          <w:tab w:val="left" w:pos="4253"/>
        </w:tabs>
        <w:spacing w:after="0" w:line="240" w:lineRule="auto"/>
        <w:rPr>
          <w:rFonts w:ascii="Arial" w:hAnsi="Arial" w:cs="Arial"/>
          <w:sz w:val="24"/>
          <w:szCs w:val="24"/>
        </w:rPr>
      </w:pPr>
      <w:r w:rsidRPr="00027E5E">
        <w:rPr>
          <w:rFonts w:ascii="Arial" w:hAnsi="Arial" w:cs="Arial"/>
          <w:sz w:val="24"/>
          <w:szCs w:val="24"/>
        </w:rPr>
        <w:t>Callum Blackburn</w:t>
      </w:r>
      <w:r w:rsidRPr="00027E5E">
        <w:rPr>
          <w:rFonts w:ascii="Arial" w:hAnsi="Arial" w:cs="Arial"/>
          <w:sz w:val="24"/>
          <w:szCs w:val="24"/>
        </w:rPr>
        <w:tab/>
        <w:t>Non-Executive Director</w:t>
      </w:r>
    </w:p>
    <w:p w14:paraId="06E45870" w14:textId="77777777" w:rsidR="004940B8" w:rsidRDefault="004940B8" w:rsidP="003B6225">
      <w:pPr>
        <w:tabs>
          <w:tab w:val="left" w:pos="3686"/>
          <w:tab w:val="left" w:pos="4111"/>
          <w:tab w:val="left" w:pos="4253"/>
        </w:tabs>
        <w:spacing w:after="0" w:line="240" w:lineRule="auto"/>
        <w:ind w:left="3686" w:hanging="3686"/>
        <w:rPr>
          <w:rFonts w:ascii="Arial" w:hAnsi="Arial" w:cs="Arial"/>
          <w:sz w:val="24"/>
          <w:szCs w:val="24"/>
        </w:rPr>
      </w:pPr>
      <w:r>
        <w:rPr>
          <w:rFonts w:ascii="Arial" w:hAnsi="Arial" w:cs="Arial"/>
          <w:sz w:val="24"/>
          <w:szCs w:val="24"/>
        </w:rPr>
        <w:t xml:space="preserve">Gordon James </w:t>
      </w:r>
      <w:r>
        <w:rPr>
          <w:rFonts w:ascii="Arial" w:hAnsi="Arial" w:cs="Arial"/>
          <w:sz w:val="24"/>
          <w:szCs w:val="24"/>
        </w:rPr>
        <w:tab/>
      </w:r>
      <w:r w:rsidRPr="00027E5E">
        <w:rPr>
          <w:rFonts w:ascii="Arial" w:hAnsi="Arial" w:cs="Arial"/>
          <w:sz w:val="24"/>
          <w:szCs w:val="24"/>
        </w:rPr>
        <w:t>Chief Executive</w:t>
      </w:r>
    </w:p>
    <w:p w14:paraId="0121724B" w14:textId="77777777" w:rsidR="004940B8" w:rsidRPr="00027E5E" w:rsidRDefault="004940B8" w:rsidP="003B6225">
      <w:pPr>
        <w:pStyle w:val="ListParagraph"/>
        <w:shd w:val="clear" w:color="auto" w:fill="FFFFFF" w:themeFill="background1"/>
        <w:tabs>
          <w:tab w:val="left" w:pos="3686"/>
          <w:tab w:val="left" w:pos="4111"/>
        </w:tabs>
        <w:spacing w:after="0" w:line="240" w:lineRule="auto"/>
        <w:ind w:left="0"/>
      </w:pPr>
      <w:r>
        <w:t xml:space="preserve">Jane Christie-Flight </w:t>
      </w:r>
      <w:r>
        <w:tab/>
      </w:r>
      <w:r w:rsidRPr="00027E5E">
        <w:t xml:space="preserve">Employee Director/Non-Executive Director </w:t>
      </w:r>
    </w:p>
    <w:p w14:paraId="7B2A6429" w14:textId="77777777" w:rsidR="004940B8" w:rsidRPr="00027E5E" w:rsidRDefault="004940B8" w:rsidP="003B6225">
      <w:pPr>
        <w:tabs>
          <w:tab w:val="left" w:pos="3686"/>
          <w:tab w:val="left" w:pos="4111"/>
          <w:tab w:val="left" w:pos="4253"/>
        </w:tabs>
        <w:spacing w:after="0" w:line="240" w:lineRule="auto"/>
        <w:ind w:left="3402" w:hanging="3402"/>
        <w:rPr>
          <w:rFonts w:ascii="Arial" w:hAnsi="Arial" w:cs="Arial"/>
          <w:sz w:val="24"/>
          <w:szCs w:val="24"/>
        </w:rPr>
      </w:pPr>
      <w:r>
        <w:rPr>
          <w:rFonts w:ascii="Arial" w:hAnsi="Arial" w:cs="Arial"/>
          <w:sz w:val="24"/>
          <w:szCs w:val="24"/>
        </w:rPr>
        <w:t>Karen Kelly</w:t>
      </w:r>
      <w:r>
        <w:rPr>
          <w:rFonts w:ascii="Arial" w:hAnsi="Arial" w:cs="Arial"/>
          <w:sz w:val="24"/>
          <w:szCs w:val="24"/>
        </w:rPr>
        <w:tab/>
      </w:r>
      <w:r>
        <w:rPr>
          <w:rFonts w:ascii="Arial" w:hAnsi="Arial" w:cs="Arial"/>
          <w:sz w:val="24"/>
          <w:szCs w:val="24"/>
        </w:rPr>
        <w:tab/>
      </w:r>
      <w:r w:rsidRPr="00027E5E">
        <w:rPr>
          <w:rFonts w:ascii="Arial" w:hAnsi="Arial" w:cs="Arial"/>
          <w:sz w:val="24"/>
          <w:szCs w:val="24"/>
        </w:rPr>
        <w:t>Non-Executive Director</w:t>
      </w:r>
    </w:p>
    <w:p w14:paraId="24516C96" w14:textId="77777777" w:rsidR="004940B8" w:rsidRPr="004E33D4" w:rsidRDefault="004940B8" w:rsidP="003B6225">
      <w:pPr>
        <w:tabs>
          <w:tab w:val="left" w:pos="3686"/>
          <w:tab w:val="left" w:pos="4111"/>
          <w:tab w:val="left" w:pos="4253"/>
        </w:tabs>
        <w:spacing w:after="0" w:line="240" w:lineRule="auto"/>
        <w:ind w:left="3402" w:hanging="3402"/>
        <w:rPr>
          <w:rFonts w:ascii="Arial" w:hAnsi="Arial" w:cs="Arial"/>
          <w:sz w:val="24"/>
          <w:szCs w:val="24"/>
        </w:rPr>
      </w:pPr>
      <w:r w:rsidRPr="004E33D4">
        <w:rPr>
          <w:rFonts w:ascii="Arial" w:hAnsi="Arial" w:cs="Arial"/>
          <w:sz w:val="24"/>
          <w:szCs w:val="24"/>
        </w:rPr>
        <w:t>Linda Semple</w:t>
      </w:r>
      <w:r>
        <w:rPr>
          <w:rFonts w:ascii="Arial" w:hAnsi="Arial" w:cs="Arial"/>
          <w:sz w:val="24"/>
          <w:szCs w:val="24"/>
        </w:rPr>
        <w:t xml:space="preserve"> (via MS Teams)</w:t>
      </w:r>
      <w:r w:rsidRPr="004E33D4">
        <w:rPr>
          <w:rFonts w:ascii="Arial" w:hAnsi="Arial" w:cs="Arial"/>
          <w:sz w:val="24"/>
          <w:szCs w:val="24"/>
        </w:rPr>
        <w:tab/>
      </w:r>
      <w:r>
        <w:rPr>
          <w:rFonts w:ascii="Arial" w:hAnsi="Arial" w:cs="Arial"/>
          <w:sz w:val="24"/>
          <w:szCs w:val="24"/>
        </w:rPr>
        <w:tab/>
      </w:r>
      <w:r w:rsidRPr="004E33D4">
        <w:rPr>
          <w:rFonts w:ascii="Arial" w:hAnsi="Arial" w:cs="Arial"/>
          <w:sz w:val="24"/>
          <w:szCs w:val="24"/>
        </w:rPr>
        <w:t xml:space="preserve">Non-Executive Director (Vice Chair) </w:t>
      </w:r>
    </w:p>
    <w:p w14:paraId="62BF86E3" w14:textId="77777777" w:rsidR="004940B8" w:rsidRDefault="004940B8" w:rsidP="003B6225">
      <w:pPr>
        <w:tabs>
          <w:tab w:val="left" w:pos="3686"/>
          <w:tab w:val="left" w:pos="4111"/>
          <w:tab w:val="left" w:pos="4253"/>
        </w:tabs>
        <w:spacing w:after="0" w:line="240" w:lineRule="auto"/>
        <w:ind w:left="3402" w:hanging="3402"/>
        <w:rPr>
          <w:rFonts w:ascii="Arial" w:hAnsi="Arial" w:cs="Arial"/>
          <w:sz w:val="24"/>
          <w:szCs w:val="24"/>
        </w:rPr>
      </w:pPr>
      <w:r>
        <w:rPr>
          <w:rFonts w:ascii="Arial" w:hAnsi="Arial" w:cs="Arial"/>
          <w:sz w:val="24"/>
          <w:szCs w:val="24"/>
        </w:rPr>
        <w:t>Lindsay Macdonald</w:t>
      </w:r>
      <w:r>
        <w:rPr>
          <w:rFonts w:ascii="Arial" w:hAnsi="Arial" w:cs="Arial"/>
          <w:sz w:val="24"/>
          <w:szCs w:val="24"/>
        </w:rPr>
        <w:tab/>
      </w:r>
      <w:r>
        <w:rPr>
          <w:rFonts w:ascii="Arial" w:hAnsi="Arial" w:cs="Arial"/>
          <w:sz w:val="24"/>
          <w:szCs w:val="24"/>
        </w:rPr>
        <w:tab/>
        <w:t>Non-Executive Director</w:t>
      </w:r>
    </w:p>
    <w:p w14:paraId="68A6AED8" w14:textId="77777777" w:rsidR="004940B8" w:rsidRPr="004940B8" w:rsidRDefault="004940B8" w:rsidP="003B6225">
      <w:pPr>
        <w:tabs>
          <w:tab w:val="left" w:pos="3686"/>
          <w:tab w:val="left" w:pos="4111"/>
          <w:tab w:val="left" w:pos="4253"/>
        </w:tabs>
        <w:spacing w:after="0" w:line="240" w:lineRule="auto"/>
        <w:rPr>
          <w:rFonts w:ascii="Arial" w:hAnsi="Arial" w:cs="Arial"/>
          <w:sz w:val="24"/>
          <w:szCs w:val="24"/>
        </w:rPr>
      </w:pPr>
      <w:r w:rsidRPr="004940B8">
        <w:rPr>
          <w:rFonts w:ascii="Arial" w:hAnsi="Arial" w:cs="Arial"/>
          <w:sz w:val="24"/>
          <w:szCs w:val="24"/>
        </w:rPr>
        <w:t>Marcella Boyle</w:t>
      </w:r>
      <w:r w:rsidRPr="004940B8">
        <w:rPr>
          <w:rFonts w:ascii="Arial" w:hAnsi="Arial" w:cs="Arial"/>
          <w:sz w:val="24"/>
          <w:szCs w:val="24"/>
        </w:rPr>
        <w:tab/>
        <w:t>Non-Executive Director</w:t>
      </w:r>
    </w:p>
    <w:p w14:paraId="5D8E8263" w14:textId="77777777" w:rsidR="004940B8" w:rsidRPr="00027E5E" w:rsidRDefault="004940B8" w:rsidP="003B6225">
      <w:pPr>
        <w:pStyle w:val="ListParagraph"/>
        <w:tabs>
          <w:tab w:val="left" w:pos="2694"/>
          <w:tab w:val="left" w:pos="2977"/>
          <w:tab w:val="left" w:pos="3686"/>
          <w:tab w:val="left" w:pos="4111"/>
          <w:tab w:val="left" w:pos="4253"/>
        </w:tabs>
        <w:spacing w:after="0" w:line="240" w:lineRule="auto"/>
        <w:ind w:left="0"/>
      </w:pPr>
      <w:r w:rsidRPr="00027E5E">
        <w:t xml:space="preserve">Mark MacGregor </w:t>
      </w:r>
      <w:r w:rsidRPr="00027E5E">
        <w:tab/>
      </w:r>
      <w:r w:rsidRPr="00027E5E">
        <w:tab/>
      </w:r>
      <w:r>
        <w:tab/>
      </w:r>
      <w:r w:rsidRPr="00027E5E">
        <w:t>Medical Director</w:t>
      </w:r>
      <w:r w:rsidRPr="00027E5E" w:rsidDel="004F0F20">
        <w:t xml:space="preserve"> </w:t>
      </w:r>
    </w:p>
    <w:p w14:paraId="3F2CFBB6" w14:textId="77777777" w:rsidR="004940B8" w:rsidRPr="00027E5E" w:rsidRDefault="004940B8" w:rsidP="003B6225">
      <w:pPr>
        <w:tabs>
          <w:tab w:val="left" w:pos="3686"/>
          <w:tab w:val="left" w:pos="4111"/>
          <w:tab w:val="left" w:pos="4253"/>
        </w:tabs>
        <w:spacing w:after="0" w:line="240" w:lineRule="auto"/>
        <w:ind w:left="3686" w:hanging="3686"/>
        <w:rPr>
          <w:rFonts w:ascii="Arial" w:hAnsi="Arial" w:cs="Arial"/>
          <w:sz w:val="24"/>
          <w:szCs w:val="24"/>
        </w:rPr>
      </w:pPr>
      <w:r>
        <w:rPr>
          <w:rFonts w:ascii="Arial" w:hAnsi="Arial" w:cs="Arial"/>
          <w:sz w:val="24"/>
          <w:szCs w:val="24"/>
        </w:rPr>
        <w:t>Michael Breen</w:t>
      </w:r>
      <w:r>
        <w:rPr>
          <w:rFonts w:ascii="Arial" w:hAnsi="Arial" w:cs="Arial"/>
          <w:sz w:val="24"/>
          <w:szCs w:val="24"/>
        </w:rPr>
        <w:tab/>
        <w:t>Director of Finance</w:t>
      </w:r>
    </w:p>
    <w:p w14:paraId="3BC15699" w14:textId="77777777" w:rsidR="004940B8" w:rsidRPr="00027E5E" w:rsidRDefault="004940B8" w:rsidP="003B6225">
      <w:pPr>
        <w:tabs>
          <w:tab w:val="left" w:pos="3686"/>
          <w:tab w:val="left" w:pos="4111"/>
          <w:tab w:val="left" w:pos="4253"/>
        </w:tabs>
        <w:spacing w:after="0" w:line="240" w:lineRule="auto"/>
        <w:rPr>
          <w:rFonts w:ascii="Arial" w:hAnsi="Arial" w:cs="Arial"/>
          <w:sz w:val="24"/>
          <w:szCs w:val="24"/>
        </w:rPr>
      </w:pPr>
      <w:r w:rsidRPr="00027E5E">
        <w:rPr>
          <w:rFonts w:ascii="Arial" w:hAnsi="Arial" w:cs="Arial"/>
          <w:sz w:val="24"/>
          <w:szCs w:val="24"/>
        </w:rPr>
        <w:t>Morag Brown (via MS Teams)</w:t>
      </w:r>
      <w:r w:rsidRPr="00027E5E">
        <w:rPr>
          <w:rFonts w:ascii="Arial" w:hAnsi="Arial" w:cs="Arial"/>
          <w:sz w:val="24"/>
          <w:szCs w:val="24"/>
        </w:rPr>
        <w:tab/>
        <w:t>Non-Executive Director</w:t>
      </w:r>
    </w:p>
    <w:p w14:paraId="0324117D" w14:textId="77777777" w:rsidR="004940B8" w:rsidRDefault="004940B8" w:rsidP="003B6225">
      <w:pPr>
        <w:tabs>
          <w:tab w:val="left" w:pos="3686"/>
          <w:tab w:val="left" w:pos="4111"/>
          <w:tab w:val="left" w:pos="4253"/>
        </w:tabs>
        <w:spacing w:after="0" w:line="240" w:lineRule="auto"/>
        <w:ind w:left="3402" w:hanging="3402"/>
        <w:rPr>
          <w:rFonts w:ascii="Arial" w:hAnsi="Arial" w:cs="Arial"/>
          <w:sz w:val="24"/>
          <w:szCs w:val="24"/>
        </w:rPr>
      </w:pPr>
      <w:r>
        <w:rPr>
          <w:rFonts w:ascii="Arial" w:hAnsi="Arial" w:cs="Arial"/>
          <w:sz w:val="24"/>
          <w:szCs w:val="24"/>
        </w:rPr>
        <w:t>Rebecca Maxwell</w:t>
      </w:r>
      <w:r>
        <w:rPr>
          <w:rFonts w:ascii="Arial" w:hAnsi="Arial" w:cs="Arial"/>
          <w:sz w:val="24"/>
          <w:szCs w:val="24"/>
        </w:rPr>
        <w:tab/>
      </w:r>
      <w:r>
        <w:rPr>
          <w:rFonts w:ascii="Arial" w:hAnsi="Arial" w:cs="Arial"/>
          <w:sz w:val="24"/>
          <w:szCs w:val="24"/>
        </w:rPr>
        <w:tab/>
        <w:t>Non-Executive Director</w:t>
      </w:r>
    </w:p>
    <w:p w14:paraId="19BF9D16" w14:textId="77777777" w:rsidR="004940B8" w:rsidRDefault="004940B8" w:rsidP="003B6225">
      <w:pPr>
        <w:tabs>
          <w:tab w:val="left" w:pos="3686"/>
          <w:tab w:val="left" w:pos="4111"/>
          <w:tab w:val="left" w:pos="4253"/>
        </w:tabs>
        <w:spacing w:after="0" w:line="240" w:lineRule="auto"/>
        <w:ind w:left="3402" w:hanging="3402"/>
        <w:rPr>
          <w:rFonts w:ascii="Arial" w:hAnsi="Arial" w:cs="Arial"/>
          <w:sz w:val="24"/>
          <w:szCs w:val="24"/>
        </w:rPr>
      </w:pPr>
      <w:r>
        <w:rPr>
          <w:rFonts w:ascii="Arial" w:hAnsi="Arial" w:cs="Arial"/>
          <w:sz w:val="24"/>
          <w:szCs w:val="24"/>
        </w:rPr>
        <w:t>Rob Moore</w:t>
      </w:r>
      <w:r>
        <w:rPr>
          <w:rFonts w:ascii="Arial" w:hAnsi="Arial" w:cs="Arial"/>
          <w:sz w:val="24"/>
          <w:szCs w:val="24"/>
        </w:rPr>
        <w:tab/>
      </w:r>
      <w:r>
        <w:rPr>
          <w:rFonts w:ascii="Arial" w:hAnsi="Arial" w:cs="Arial"/>
          <w:sz w:val="24"/>
          <w:szCs w:val="24"/>
        </w:rPr>
        <w:tab/>
      </w:r>
      <w:r w:rsidRPr="00027E5E">
        <w:rPr>
          <w:rFonts w:ascii="Arial" w:hAnsi="Arial" w:cs="Arial"/>
          <w:sz w:val="24"/>
          <w:szCs w:val="24"/>
        </w:rPr>
        <w:t xml:space="preserve">Non-Executive Director </w:t>
      </w:r>
    </w:p>
    <w:p w14:paraId="66FA2311" w14:textId="77777777" w:rsidR="004940B8" w:rsidRDefault="004940B8" w:rsidP="003B6225">
      <w:pPr>
        <w:tabs>
          <w:tab w:val="left" w:pos="3686"/>
          <w:tab w:val="left" w:pos="4111"/>
          <w:tab w:val="left" w:pos="4253"/>
        </w:tabs>
        <w:spacing w:after="0" w:line="240" w:lineRule="auto"/>
        <w:ind w:left="3402" w:hanging="3402"/>
        <w:rPr>
          <w:rFonts w:ascii="Arial" w:hAnsi="Arial" w:cs="Arial"/>
          <w:sz w:val="24"/>
          <w:szCs w:val="24"/>
        </w:rPr>
      </w:pPr>
      <w:r>
        <w:rPr>
          <w:rFonts w:ascii="Arial" w:hAnsi="Arial" w:cs="Arial"/>
          <w:sz w:val="24"/>
          <w:szCs w:val="24"/>
        </w:rPr>
        <w:t xml:space="preserve">Stephen McAllister </w:t>
      </w:r>
      <w:r>
        <w:rPr>
          <w:rFonts w:ascii="Arial" w:hAnsi="Arial" w:cs="Arial"/>
          <w:sz w:val="24"/>
          <w:szCs w:val="24"/>
        </w:rPr>
        <w:tab/>
      </w:r>
      <w:r>
        <w:rPr>
          <w:rFonts w:ascii="Arial" w:hAnsi="Arial" w:cs="Arial"/>
          <w:sz w:val="24"/>
          <w:szCs w:val="24"/>
        </w:rPr>
        <w:tab/>
      </w:r>
      <w:r w:rsidRPr="00027E5E">
        <w:rPr>
          <w:rFonts w:ascii="Arial" w:hAnsi="Arial" w:cs="Arial"/>
          <w:sz w:val="24"/>
          <w:szCs w:val="24"/>
        </w:rPr>
        <w:t xml:space="preserve">Non-Executive Director </w:t>
      </w:r>
    </w:p>
    <w:p w14:paraId="6A838F9A" w14:textId="77777777" w:rsidR="004940B8" w:rsidRPr="00027E5E" w:rsidRDefault="004940B8" w:rsidP="003B6225">
      <w:pPr>
        <w:tabs>
          <w:tab w:val="left" w:pos="3686"/>
          <w:tab w:val="left" w:pos="4111"/>
          <w:tab w:val="left" w:pos="4253"/>
        </w:tabs>
        <w:spacing w:after="0" w:line="240" w:lineRule="auto"/>
        <w:rPr>
          <w:rFonts w:ascii="Arial" w:hAnsi="Arial" w:cs="Arial"/>
          <w:color w:val="FF0000"/>
          <w:sz w:val="24"/>
          <w:szCs w:val="24"/>
        </w:rPr>
      </w:pPr>
    </w:p>
    <w:p w14:paraId="50608470" w14:textId="77777777" w:rsidR="00EB1A87" w:rsidRPr="00027E5E" w:rsidRDefault="00002BFB" w:rsidP="003B6225">
      <w:pPr>
        <w:tabs>
          <w:tab w:val="left" w:pos="3686"/>
          <w:tab w:val="left" w:pos="4111"/>
          <w:tab w:val="left" w:pos="4253"/>
        </w:tabs>
        <w:spacing w:after="0" w:line="240" w:lineRule="auto"/>
        <w:rPr>
          <w:rFonts w:ascii="Arial" w:hAnsi="Arial" w:cs="Arial"/>
          <w:b/>
          <w:sz w:val="24"/>
          <w:szCs w:val="24"/>
        </w:rPr>
      </w:pPr>
      <w:r>
        <w:rPr>
          <w:rFonts w:ascii="Arial" w:hAnsi="Arial" w:cs="Arial"/>
          <w:b/>
          <w:sz w:val="24"/>
          <w:szCs w:val="24"/>
        </w:rPr>
        <w:t>In A</w:t>
      </w:r>
      <w:r w:rsidR="00EB1A87" w:rsidRPr="00027E5E">
        <w:rPr>
          <w:rFonts w:ascii="Arial" w:hAnsi="Arial" w:cs="Arial"/>
          <w:b/>
          <w:sz w:val="24"/>
          <w:szCs w:val="24"/>
        </w:rPr>
        <w:t xml:space="preserve">ttendance </w:t>
      </w:r>
    </w:p>
    <w:p w14:paraId="0E1DAC97" w14:textId="77777777" w:rsidR="004940B8" w:rsidRPr="00027E5E" w:rsidRDefault="004940B8" w:rsidP="003B6225">
      <w:pPr>
        <w:tabs>
          <w:tab w:val="left" w:pos="3686"/>
          <w:tab w:val="left" w:pos="4111"/>
          <w:tab w:val="left" w:pos="4253"/>
        </w:tabs>
        <w:spacing w:after="0" w:line="240" w:lineRule="auto"/>
        <w:ind w:left="4040" w:hanging="4040"/>
        <w:rPr>
          <w:rFonts w:ascii="Arial" w:hAnsi="Arial" w:cs="Arial"/>
          <w:color w:val="FF0000"/>
          <w:sz w:val="24"/>
          <w:szCs w:val="24"/>
        </w:rPr>
      </w:pPr>
      <w:r w:rsidRPr="00027E5E">
        <w:rPr>
          <w:rFonts w:ascii="Arial" w:hAnsi="Arial" w:cs="Arial"/>
          <w:sz w:val="24"/>
          <w:szCs w:val="24"/>
        </w:rPr>
        <w:t xml:space="preserve">Anne Marie Cavanagh </w:t>
      </w:r>
      <w:r w:rsidRPr="00027E5E">
        <w:rPr>
          <w:rFonts w:ascii="Arial" w:hAnsi="Arial" w:cs="Arial"/>
          <w:sz w:val="24"/>
          <w:szCs w:val="24"/>
        </w:rPr>
        <w:tab/>
        <w:t xml:space="preserve">Director of Nursing </w:t>
      </w:r>
    </w:p>
    <w:p w14:paraId="2372DC3F" w14:textId="77777777" w:rsidR="004940B8" w:rsidRDefault="004940B8" w:rsidP="003B6225">
      <w:pPr>
        <w:tabs>
          <w:tab w:val="left" w:pos="3686"/>
          <w:tab w:val="left" w:pos="4111"/>
          <w:tab w:val="left" w:pos="4253"/>
        </w:tabs>
        <w:spacing w:after="0" w:line="240" w:lineRule="auto"/>
        <w:ind w:left="3402" w:hanging="3402"/>
        <w:rPr>
          <w:rFonts w:ascii="Arial" w:hAnsi="Arial" w:cs="Arial"/>
          <w:sz w:val="24"/>
          <w:szCs w:val="24"/>
        </w:rPr>
      </w:pPr>
      <w:r>
        <w:rPr>
          <w:rFonts w:ascii="Arial" w:hAnsi="Arial" w:cs="Arial"/>
          <w:sz w:val="24"/>
          <w:szCs w:val="24"/>
        </w:rPr>
        <w:t>Carole Anderson</w:t>
      </w:r>
      <w:r>
        <w:rPr>
          <w:rFonts w:ascii="Arial" w:hAnsi="Arial" w:cs="Arial"/>
          <w:sz w:val="24"/>
          <w:szCs w:val="24"/>
        </w:rPr>
        <w:tab/>
      </w:r>
      <w:r>
        <w:rPr>
          <w:rFonts w:ascii="Arial" w:hAnsi="Arial" w:cs="Arial"/>
          <w:sz w:val="24"/>
          <w:szCs w:val="24"/>
        </w:rPr>
        <w:tab/>
        <w:t xml:space="preserve">Director of Transformation, Strategy, Planning and </w:t>
      </w:r>
      <w:r>
        <w:rPr>
          <w:rFonts w:ascii="Arial" w:hAnsi="Arial" w:cs="Arial"/>
          <w:sz w:val="24"/>
          <w:szCs w:val="24"/>
        </w:rPr>
        <w:tab/>
        <w:t>Performance</w:t>
      </w:r>
    </w:p>
    <w:p w14:paraId="087829FE" w14:textId="77777777" w:rsidR="004940B8" w:rsidRDefault="004940B8" w:rsidP="003B6225">
      <w:pPr>
        <w:tabs>
          <w:tab w:val="left" w:pos="3686"/>
          <w:tab w:val="left" w:pos="4111"/>
          <w:tab w:val="left" w:pos="4253"/>
        </w:tabs>
        <w:spacing w:after="0" w:line="240" w:lineRule="auto"/>
        <w:ind w:left="3402" w:hanging="3402"/>
        <w:rPr>
          <w:rFonts w:ascii="Arial" w:hAnsi="Arial" w:cs="Arial"/>
          <w:sz w:val="24"/>
          <w:szCs w:val="24"/>
        </w:rPr>
      </w:pPr>
      <w:r>
        <w:rPr>
          <w:rFonts w:ascii="Arial" w:hAnsi="Arial" w:cs="Arial"/>
          <w:sz w:val="24"/>
          <w:szCs w:val="24"/>
        </w:rPr>
        <w:t>Christine Divers</w:t>
      </w:r>
      <w:r>
        <w:rPr>
          <w:rFonts w:ascii="Arial" w:hAnsi="Arial" w:cs="Arial"/>
          <w:sz w:val="24"/>
          <w:szCs w:val="24"/>
        </w:rPr>
        <w:tab/>
      </w:r>
      <w:r>
        <w:rPr>
          <w:rFonts w:ascii="Arial" w:hAnsi="Arial" w:cs="Arial"/>
          <w:sz w:val="24"/>
          <w:szCs w:val="24"/>
        </w:rPr>
        <w:tab/>
        <w:t xml:space="preserve">Director of National Elective Services (deputising for </w:t>
      </w:r>
      <w:r>
        <w:rPr>
          <w:rFonts w:ascii="Arial" w:hAnsi="Arial" w:cs="Arial"/>
          <w:sz w:val="24"/>
          <w:szCs w:val="24"/>
        </w:rPr>
        <w:tab/>
        <w:t>Director of Operations).</w:t>
      </w:r>
    </w:p>
    <w:p w14:paraId="04EFA53B" w14:textId="77777777" w:rsidR="004940B8" w:rsidRDefault="004940B8" w:rsidP="003B6225">
      <w:pPr>
        <w:tabs>
          <w:tab w:val="left" w:pos="3686"/>
          <w:tab w:val="left" w:pos="4111"/>
          <w:tab w:val="left" w:pos="4253"/>
        </w:tabs>
        <w:spacing w:after="0" w:line="240" w:lineRule="auto"/>
        <w:ind w:left="3402" w:hanging="3402"/>
        <w:rPr>
          <w:rFonts w:ascii="Arial" w:hAnsi="Arial" w:cs="Arial"/>
          <w:sz w:val="24"/>
          <w:szCs w:val="24"/>
        </w:rPr>
      </w:pPr>
      <w:r>
        <w:rPr>
          <w:rFonts w:ascii="Arial" w:hAnsi="Arial" w:cs="Arial"/>
          <w:sz w:val="24"/>
          <w:szCs w:val="24"/>
        </w:rPr>
        <w:t>Graham Stewart</w:t>
      </w:r>
      <w:r>
        <w:rPr>
          <w:rFonts w:ascii="Arial" w:hAnsi="Arial" w:cs="Arial"/>
          <w:sz w:val="24"/>
          <w:szCs w:val="24"/>
        </w:rPr>
        <w:tab/>
      </w:r>
      <w:r>
        <w:rPr>
          <w:rFonts w:ascii="Arial" w:hAnsi="Arial" w:cs="Arial"/>
          <w:sz w:val="24"/>
          <w:szCs w:val="24"/>
        </w:rPr>
        <w:tab/>
        <w:t>Deputy Director of Finance</w:t>
      </w:r>
    </w:p>
    <w:p w14:paraId="78A2857F" w14:textId="77777777" w:rsidR="004940B8" w:rsidRDefault="004940B8" w:rsidP="003B6225">
      <w:pPr>
        <w:tabs>
          <w:tab w:val="left" w:pos="3686"/>
          <w:tab w:val="left" w:pos="4111"/>
          <w:tab w:val="left" w:pos="4253"/>
        </w:tabs>
        <w:spacing w:after="0" w:line="240" w:lineRule="auto"/>
        <w:ind w:left="3402" w:hanging="3402"/>
        <w:rPr>
          <w:rFonts w:ascii="Arial" w:hAnsi="Arial" w:cs="Arial"/>
          <w:sz w:val="24"/>
          <w:szCs w:val="24"/>
        </w:rPr>
      </w:pPr>
      <w:r>
        <w:rPr>
          <w:rFonts w:ascii="Arial" w:hAnsi="Arial" w:cs="Arial"/>
          <w:sz w:val="24"/>
          <w:szCs w:val="24"/>
        </w:rPr>
        <w:t>Laura Smith (via MS Teams)</w:t>
      </w:r>
      <w:r>
        <w:rPr>
          <w:rFonts w:ascii="Arial" w:hAnsi="Arial" w:cs="Arial"/>
          <w:sz w:val="24"/>
          <w:szCs w:val="24"/>
        </w:rPr>
        <w:tab/>
      </w:r>
      <w:r>
        <w:rPr>
          <w:rFonts w:ascii="Arial" w:hAnsi="Arial" w:cs="Arial"/>
          <w:sz w:val="24"/>
          <w:szCs w:val="24"/>
        </w:rPr>
        <w:tab/>
        <w:t>Director of People and Culture</w:t>
      </w:r>
    </w:p>
    <w:p w14:paraId="0DE85AC4" w14:textId="77777777" w:rsidR="004940B8" w:rsidRDefault="004940B8" w:rsidP="003B6225">
      <w:pPr>
        <w:tabs>
          <w:tab w:val="left" w:pos="3686"/>
          <w:tab w:val="left" w:pos="4111"/>
          <w:tab w:val="left" w:pos="4253"/>
        </w:tabs>
        <w:spacing w:after="0" w:line="240" w:lineRule="auto"/>
        <w:ind w:left="3969" w:hanging="3969"/>
        <w:rPr>
          <w:rFonts w:ascii="Arial" w:hAnsi="Arial" w:cs="Arial"/>
          <w:sz w:val="24"/>
          <w:szCs w:val="24"/>
        </w:rPr>
      </w:pPr>
      <w:r w:rsidRPr="00027E5E">
        <w:rPr>
          <w:rFonts w:ascii="Arial" w:hAnsi="Arial" w:cs="Arial"/>
          <w:sz w:val="24"/>
          <w:szCs w:val="24"/>
        </w:rPr>
        <w:t>Nicki Hamer</w:t>
      </w:r>
      <w:r w:rsidRPr="00027E5E">
        <w:rPr>
          <w:rFonts w:ascii="Arial" w:hAnsi="Arial" w:cs="Arial"/>
          <w:sz w:val="24"/>
          <w:szCs w:val="24"/>
        </w:rPr>
        <w:tab/>
        <w:t>Head of Cor</w:t>
      </w:r>
      <w:r>
        <w:rPr>
          <w:rFonts w:ascii="Arial" w:hAnsi="Arial" w:cs="Arial"/>
          <w:sz w:val="24"/>
          <w:szCs w:val="24"/>
        </w:rPr>
        <w:t xml:space="preserve">porate Governance and Board </w:t>
      </w:r>
      <w:r w:rsidRPr="00027E5E">
        <w:rPr>
          <w:rFonts w:ascii="Arial" w:hAnsi="Arial" w:cs="Arial"/>
          <w:sz w:val="24"/>
          <w:szCs w:val="24"/>
        </w:rPr>
        <w:t xml:space="preserve">Secretary </w:t>
      </w:r>
    </w:p>
    <w:p w14:paraId="25EECDF9" w14:textId="77777777" w:rsidR="004940B8" w:rsidRDefault="004940B8" w:rsidP="003B6225">
      <w:pPr>
        <w:tabs>
          <w:tab w:val="left" w:pos="3686"/>
          <w:tab w:val="left" w:pos="4111"/>
          <w:tab w:val="left" w:pos="4253"/>
        </w:tabs>
        <w:spacing w:after="0" w:line="240" w:lineRule="auto"/>
        <w:ind w:left="3402" w:hanging="3402"/>
        <w:rPr>
          <w:rFonts w:ascii="Arial" w:hAnsi="Arial" w:cs="Arial"/>
          <w:sz w:val="24"/>
          <w:szCs w:val="24"/>
        </w:rPr>
      </w:pPr>
      <w:r>
        <w:rPr>
          <w:rFonts w:ascii="Arial" w:hAnsi="Arial" w:cs="Arial"/>
          <w:sz w:val="24"/>
          <w:szCs w:val="24"/>
        </w:rPr>
        <w:t>Sandie Scott</w:t>
      </w:r>
      <w:r>
        <w:rPr>
          <w:rFonts w:ascii="Arial" w:hAnsi="Arial" w:cs="Arial"/>
          <w:sz w:val="24"/>
          <w:szCs w:val="24"/>
        </w:rPr>
        <w:tab/>
      </w:r>
      <w:r>
        <w:rPr>
          <w:rFonts w:ascii="Arial" w:hAnsi="Arial" w:cs="Arial"/>
          <w:sz w:val="24"/>
          <w:szCs w:val="24"/>
        </w:rPr>
        <w:tab/>
        <w:t xml:space="preserve">Director of Strategic Communications and Stakeholder </w:t>
      </w:r>
      <w:r>
        <w:rPr>
          <w:rFonts w:ascii="Arial" w:hAnsi="Arial" w:cs="Arial"/>
          <w:sz w:val="24"/>
          <w:szCs w:val="24"/>
        </w:rPr>
        <w:tab/>
        <w:t>Relations</w:t>
      </w:r>
    </w:p>
    <w:p w14:paraId="3D91251C" w14:textId="77777777" w:rsidR="00CF7FB4" w:rsidRDefault="00CF7FB4" w:rsidP="003B6225">
      <w:pPr>
        <w:tabs>
          <w:tab w:val="left" w:pos="3686"/>
          <w:tab w:val="left" w:pos="4111"/>
        </w:tabs>
        <w:spacing w:after="0" w:line="240" w:lineRule="auto"/>
        <w:rPr>
          <w:rFonts w:ascii="Arial" w:hAnsi="Arial" w:cs="Arial"/>
          <w:b/>
          <w:sz w:val="24"/>
          <w:szCs w:val="24"/>
        </w:rPr>
      </w:pPr>
    </w:p>
    <w:p w14:paraId="04496EB4" w14:textId="77777777" w:rsidR="00D4353A" w:rsidRDefault="00D4353A" w:rsidP="003B6225">
      <w:pPr>
        <w:tabs>
          <w:tab w:val="left" w:pos="3686"/>
          <w:tab w:val="left" w:pos="4111"/>
        </w:tabs>
        <w:spacing w:after="0" w:line="240" w:lineRule="auto"/>
        <w:rPr>
          <w:rFonts w:ascii="Arial" w:hAnsi="Arial" w:cs="Arial"/>
          <w:b/>
          <w:sz w:val="24"/>
          <w:szCs w:val="24"/>
        </w:rPr>
      </w:pPr>
      <w:r>
        <w:rPr>
          <w:rFonts w:ascii="Arial" w:hAnsi="Arial" w:cs="Arial"/>
          <w:b/>
          <w:sz w:val="24"/>
          <w:szCs w:val="24"/>
        </w:rPr>
        <w:t>Apology</w:t>
      </w:r>
    </w:p>
    <w:p w14:paraId="1028B1EE" w14:textId="77777777" w:rsidR="00D4353A" w:rsidRPr="00027E5E" w:rsidRDefault="00D4353A" w:rsidP="00D4353A">
      <w:pPr>
        <w:tabs>
          <w:tab w:val="left" w:pos="3686"/>
          <w:tab w:val="left" w:pos="4111"/>
          <w:tab w:val="left" w:pos="4253"/>
        </w:tabs>
        <w:spacing w:after="0" w:line="240" w:lineRule="auto"/>
        <w:ind w:left="3402" w:hanging="3402"/>
        <w:rPr>
          <w:rFonts w:ascii="Arial" w:hAnsi="Arial" w:cs="Arial"/>
          <w:sz w:val="24"/>
          <w:szCs w:val="24"/>
        </w:rPr>
      </w:pPr>
      <w:r>
        <w:rPr>
          <w:rFonts w:ascii="Arial" w:hAnsi="Arial" w:cs="Arial"/>
          <w:sz w:val="24"/>
          <w:szCs w:val="24"/>
        </w:rPr>
        <w:t>Carolynne O’Connor</w:t>
      </w:r>
      <w:r>
        <w:rPr>
          <w:rFonts w:ascii="Arial" w:hAnsi="Arial" w:cs="Arial"/>
          <w:sz w:val="24"/>
          <w:szCs w:val="24"/>
        </w:rPr>
        <w:tab/>
      </w:r>
      <w:r>
        <w:rPr>
          <w:rFonts w:ascii="Arial" w:hAnsi="Arial" w:cs="Arial"/>
          <w:sz w:val="24"/>
          <w:szCs w:val="24"/>
        </w:rPr>
        <w:tab/>
        <w:t xml:space="preserve">Deputy </w:t>
      </w:r>
      <w:r w:rsidRPr="00027E5E">
        <w:rPr>
          <w:rFonts w:ascii="Arial" w:hAnsi="Arial" w:cs="Arial"/>
          <w:sz w:val="24"/>
          <w:szCs w:val="24"/>
        </w:rPr>
        <w:t>Chief Executive/Director of Operations</w:t>
      </w:r>
    </w:p>
    <w:p w14:paraId="043EB654" w14:textId="77777777" w:rsidR="00D4353A" w:rsidRPr="00D4353A" w:rsidRDefault="00D4353A" w:rsidP="003B6225">
      <w:pPr>
        <w:tabs>
          <w:tab w:val="left" w:pos="3686"/>
          <w:tab w:val="left" w:pos="4111"/>
        </w:tabs>
        <w:spacing w:after="0" w:line="240" w:lineRule="auto"/>
        <w:rPr>
          <w:rFonts w:ascii="Arial" w:hAnsi="Arial" w:cs="Arial"/>
          <w:b/>
          <w:sz w:val="24"/>
          <w:szCs w:val="24"/>
        </w:rPr>
      </w:pPr>
    </w:p>
    <w:p w14:paraId="221AD2B2" w14:textId="77777777" w:rsidR="00EB1A87" w:rsidRPr="00027E5E" w:rsidRDefault="00EB1A87" w:rsidP="003B6225">
      <w:pPr>
        <w:tabs>
          <w:tab w:val="left" w:pos="3686"/>
          <w:tab w:val="left" w:pos="4111"/>
        </w:tabs>
        <w:spacing w:after="0" w:line="240" w:lineRule="auto"/>
        <w:rPr>
          <w:rFonts w:ascii="Arial" w:hAnsi="Arial" w:cs="Arial"/>
          <w:b/>
          <w:sz w:val="24"/>
          <w:szCs w:val="24"/>
        </w:rPr>
      </w:pPr>
      <w:r w:rsidRPr="00027E5E">
        <w:rPr>
          <w:rFonts w:ascii="Arial" w:hAnsi="Arial" w:cs="Arial"/>
          <w:b/>
          <w:sz w:val="24"/>
          <w:szCs w:val="24"/>
        </w:rPr>
        <w:t>Minutes</w:t>
      </w:r>
      <w:r w:rsidRPr="00027E5E">
        <w:rPr>
          <w:rFonts w:ascii="Arial" w:hAnsi="Arial" w:cs="Arial"/>
          <w:b/>
          <w:sz w:val="24"/>
          <w:szCs w:val="24"/>
        </w:rPr>
        <w:tab/>
      </w:r>
      <w:r w:rsidRPr="00027E5E">
        <w:rPr>
          <w:rFonts w:ascii="Arial" w:hAnsi="Arial" w:cs="Arial"/>
          <w:b/>
          <w:sz w:val="24"/>
          <w:szCs w:val="24"/>
        </w:rPr>
        <w:tab/>
      </w:r>
      <w:r w:rsidRPr="00027E5E">
        <w:rPr>
          <w:rFonts w:ascii="Arial" w:hAnsi="Arial" w:cs="Arial"/>
          <w:b/>
          <w:sz w:val="24"/>
          <w:szCs w:val="24"/>
        </w:rPr>
        <w:tab/>
      </w:r>
      <w:r w:rsidRPr="00027E5E">
        <w:rPr>
          <w:rFonts w:ascii="Arial" w:hAnsi="Arial" w:cs="Arial"/>
          <w:b/>
          <w:sz w:val="24"/>
          <w:szCs w:val="24"/>
        </w:rPr>
        <w:tab/>
      </w:r>
    </w:p>
    <w:p w14:paraId="7A11B12E" w14:textId="77777777" w:rsidR="00EB1A87" w:rsidRPr="00027E5E" w:rsidRDefault="006A7F49" w:rsidP="003B6225">
      <w:pPr>
        <w:tabs>
          <w:tab w:val="left" w:pos="3686"/>
          <w:tab w:val="left" w:pos="4111"/>
        </w:tabs>
        <w:spacing w:after="0" w:line="240" w:lineRule="auto"/>
        <w:rPr>
          <w:rFonts w:ascii="Arial" w:hAnsi="Arial" w:cs="Arial"/>
          <w:sz w:val="24"/>
          <w:szCs w:val="24"/>
        </w:rPr>
      </w:pPr>
      <w:r>
        <w:rPr>
          <w:rFonts w:ascii="Arial" w:hAnsi="Arial" w:cs="Arial"/>
          <w:sz w:val="24"/>
          <w:szCs w:val="24"/>
        </w:rPr>
        <w:t>Christine Nelson</w:t>
      </w:r>
      <w:r>
        <w:rPr>
          <w:rFonts w:ascii="Arial" w:hAnsi="Arial" w:cs="Arial"/>
          <w:sz w:val="24"/>
          <w:szCs w:val="24"/>
        </w:rPr>
        <w:tab/>
        <w:t xml:space="preserve"> Deputy Head of Corporate Governance</w:t>
      </w:r>
    </w:p>
    <w:p w14:paraId="13C72C99" w14:textId="77777777" w:rsidR="00EB1A87" w:rsidRDefault="00EB1A87" w:rsidP="003B6225">
      <w:pPr>
        <w:spacing w:after="0" w:line="240" w:lineRule="auto"/>
        <w:rPr>
          <w:rFonts w:ascii="Arial" w:hAnsi="Arial" w:cs="Arial"/>
          <w:b/>
          <w:color w:val="0070C0"/>
          <w:sz w:val="24"/>
          <w:szCs w:val="24"/>
        </w:rPr>
      </w:pPr>
    </w:p>
    <w:p w14:paraId="5B0698DC" w14:textId="77777777" w:rsidR="007340A8" w:rsidRPr="00027E5E" w:rsidRDefault="007340A8" w:rsidP="003B6225">
      <w:pPr>
        <w:spacing w:after="0" w:line="240" w:lineRule="auto"/>
        <w:rPr>
          <w:rFonts w:ascii="Arial" w:hAnsi="Arial" w:cs="Arial"/>
          <w:b/>
          <w:color w:val="0070C0"/>
          <w:sz w:val="24"/>
          <w:szCs w:val="24"/>
        </w:rPr>
      </w:pPr>
    </w:p>
    <w:p w14:paraId="2723215D" w14:textId="77777777" w:rsidR="00EB1A87" w:rsidRPr="00027E5E" w:rsidRDefault="00EB1A87" w:rsidP="003B6225">
      <w:pPr>
        <w:shd w:val="clear" w:color="auto" w:fill="FFFFFF" w:themeFill="background1"/>
        <w:spacing w:after="0" w:line="240" w:lineRule="auto"/>
        <w:rPr>
          <w:rFonts w:ascii="Arial" w:hAnsi="Arial" w:cs="Arial"/>
          <w:b/>
          <w:color w:val="0070C0"/>
          <w:sz w:val="24"/>
          <w:szCs w:val="24"/>
        </w:rPr>
      </w:pPr>
      <w:r w:rsidRPr="00027E5E">
        <w:rPr>
          <w:rFonts w:ascii="Arial" w:hAnsi="Arial" w:cs="Arial"/>
          <w:b/>
          <w:color w:val="0070C0"/>
          <w:sz w:val="24"/>
          <w:szCs w:val="24"/>
        </w:rPr>
        <w:t>1</w:t>
      </w:r>
      <w:r w:rsidRPr="00027E5E">
        <w:rPr>
          <w:rFonts w:ascii="Arial" w:hAnsi="Arial" w:cs="Arial"/>
          <w:b/>
          <w:color w:val="0070C0"/>
          <w:sz w:val="24"/>
          <w:szCs w:val="24"/>
        </w:rPr>
        <w:tab/>
        <w:t xml:space="preserve">Opening Remarks </w:t>
      </w:r>
    </w:p>
    <w:p w14:paraId="09C3C6C7" w14:textId="77777777" w:rsidR="00EB1A87" w:rsidRPr="00027E5E" w:rsidRDefault="00EB1A87" w:rsidP="003B6225">
      <w:pPr>
        <w:shd w:val="clear" w:color="auto" w:fill="FFFFFF" w:themeFill="background1"/>
        <w:spacing w:after="0" w:line="240" w:lineRule="auto"/>
        <w:rPr>
          <w:rFonts w:ascii="Arial" w:hAnsi="Arial" w:cs="Arial"/>
          <w:b/>
          <w:color w:val="0070C0"/>
          <w:sz w:val="24"/>
          <w:szCs w:val="24"/>
        </w:rPr>
      </w:pPr>
    </w:p>
    <w:p w14:paraId="36AD798A" w14:textId="77777777" w:rsidR="00EB1A87" w:rsidRPr="00027E5E" w:rsidRDefault="00EA146A" w:rsidP="003B6225">
      <w:pPr>
        <w:pStyle w:val="ListParagraph"/>
        <w:numPr>
          <w:ilvl w:val="1"/>
          <w:numId w:val="1"/>
        </w:numPr>
        <w:shd w:val="clear" w:color="auto" w:fill="FFFFFF" w:themeFill="background1"/>
        <w:spacing w:after="0" w:line="240" w:lineRule="auto"/>
        <w:rPr>
          <w:b/>
        </w:rPr>
      </w:pPr>
      <w:r>
        <w:rPr>
          <w:b/>
        </w:rPr>
        <w:t>Chair’s Introductory Remarks</w:t>
      </w:r>
    </w:p>
    <w:p w14:paraId="381C7448" w14:textId="77777777" w:rsidR="00EB1A87" w:rsidRPr="00027E5E" w:rsidRDefault="00EB1A87" w:rsidP="003B6225">
      <w:pPr>
        <w:pStyle w:val="ListParagraph"/>
        <w:shd w:val="clear" w:color="auto" w:fill="FFFFFF" w:themeFill="background1"/>
        <w:spacing w:after="0" w:line="240" w:lineRule="auto"/>
        <w:rPr>
          <w:b/>
        </w:rPr>
      </w:pPr>
    </w:p>
    <w:p w14:paraId="36A5BD22" w14:textId="77777777" w:rsidR="00CF0616" w:rsidRDefault="00EB1A87" w:rsidP="003B6225">
      <w:pPr>
        <w:pStyle w:val="ListParagraph"/>
        <w:shd w:val="clear" w:color="auto" w:fill="FFFFFF" w:themeFill="background1"/>
        <w:spacing w:after="0" w:line="240" w:lineRule="auto"/>
      </w:pPr>
      <w:r w:rsidRPr="00027E5E">
        <w:t>Susan Douglas-Scott welcome</w:t>
      </w:r>
      <w:r w:rsidR="00523763">
        <w:t>d</w:t>
      </w:r>
      <w:r w:rsidR="000D2C95">
        <w:t xml:space="preserve"> everyone to the Board meeting and </w:t>
      </w:r>
      <w:r w:rsidR="007340A8">
        <w:t>all</w:t>
      </w:r>
      <w:r w:rsidR="00E3193D">
        <w:t xml:space="preserve"> participated in a short wellbeing discussion.</w:t>
      </w:r>
    </w:p>
    <w:p w14:paraId="0F558610" w14:textId="77777777" w:rsidR="00E3193D" w:rsidRDefault="00E3193D" w:rsidP="003B6225">
      <w:pPr>
        <w:pStyle w:val="ListParagraph"/>
        <w:shd w:val="clear" w:color="auto" w:fill="FFFFFF" w:themeFill="background1"/>
        <w:spacing w:after="0" w:line="240" w:lineRule="auto"/>
      </w:pPr>
    </w:p>
    <w:p w14:paraId="5F04DCF1" w14:textId="77777777" w:rsidR="00B42A61" w:rsidRDefault="00B42A61" w:rsidP="0077616B">
      <w:pPr>
        <w:spacing w:after="120" w:line="240" w:lineRule="auto"/>
        <w:ind w:left="709"/>
        <w:rPr>
          <w:rFonts w:ascii="Arial" w:hAnsi="Arial" w:cs="Arial"/>
          <w:sz w:val="24"/>
          <w:szCs w:val="24"/>
        </w:rPr>
      </w:pPr>
      <w:r w:rsidRPr="00FF4238">
        <w:rPr>
          <w:rFonts w:ascii="Arial" w:hAnsi="Arial" w:cs="Arial"/>
          <w:sz w:val="24"/>
          <w:szCs w:val="24"/>
        </w:rPr>
        <w:t>S</w:t>
      </w:r>
      <w:r w:rsidR="00E13AFF">
        <w:rPr>
          <w:rFonts w:ascii="Arial" w:hAnsi="Arial" w:cs="Arial"/>
          <w:sz w:val="24"/>
          <w:szCs w:val="24"/>
        </w:rPr>
        <w:t>usan Douglas-Scott welcomed Christine Divers to the meeting, who was deputising for Carolynne O’Connor</w:t>
      </w:r>
      <w:r w:rsidR="00D4353A">
        <w:rPr>
          <w:rFonts w:ascii="Arial" w:hAnsi="Arial" w:cs="Arial"/>
          <w:sz w:val="24"/>
          <w:szCs w:val="24"/>
        </w:rPr>
        <w:t xml:space="preserve"> and</w:t>
      </w:r>
      <w:r w:rsidR="00E13AFF">
        <w:rPr>
          <w:rFonts w:ascii="Arial" w:hAnsi="Arial" w:cs="Arial"/>
          <w:sz w:val="24"/>
          <w:szCs w:val="24"/>
        </w:rPr>
        <w:t xml:space="preserve"> welcomed Morag Brown</w:t>
      </w:r>
      <w:r w:rsidR="00D4353A">
        <w:rPr>
          <w:rFonts w:ascii="Arial" w:hAnsi="Arial" w:cs="Arial"/>
          <w:sz w:val="24"/>
          <w:szCs w:val="24"/>
        </w:rPr>
        <w:t>,</w:t>
      </w:r>
      <w:r w:rsidR="00E13AFF">
        <w:rPr>
          <w:rFonts w:ascii="Arial" w:hAnsi="Arial" w:cs="Arial"/>
          <w:sz w:val="24"/>
          <w:szCs w:val="24"/>
        </w:rPr>
        <w:t xml:space="preserve"> Laura Smith </w:t>
      </w:r>
      <w:r w:rsidR="00D4353A">
        <w:rPr>
          <w:rFonts w:ascii="Arial" w:hAnsi="Arial" w:cs="Arial"/>
          <w:sz w:val="24"/>
          <w:szCs w:val="24"/>
        </w:rPr>
        <w:t xml:space="preserve">and Linda Semple </w:t>
      </w:r>
      <w:r w:rsidR="00E13AFF">
        <w:rPr>
          <w:rFonts w:ascii="Arial" w:hAnsi="Arial" w:cs="Arial"/>
          <w:sz w:val="24"/>
          <w:szCs w:val="24"/>
        </w:rPr>
        <w:t>who were attending the meeting via Microsoft Teams.</w:t>
      </w:r>
    </w:p>
    <w:p w14:paraId="589CEE2E" w14:textId="77777777" w:rsidR="000F284A" w:rsidRDefault="00E13AFF" w:rsidP="000F284A">
      <w:pPr>
        <w:spacing w:after="0" w:line="240" w:lineRule="auto"/>
        <w:ind w:left="709"/>
        <w:rPr>
          <w:rFonts w:ascii="Arial" w:hAnsi="Arial" w:cs="Arial"/>
          <w:sz w:val="24"/>
          <w:szCs w:val="24"/>
        </w:rPr>
      </w:pPr>
      <w:r>
        <w:rPr>
          <w:rFonts w:ascii="Arial" w:hAnsi="Arial" w:cs="Arial"/>
          <w:sz w:val="24"/>
          <w:szCs w:val="24"/>
        </w:rPr>
        <w:lastRenderedPageBreak/>
        <w:t>Susan Douglas</w:t>
      </w:r>
      <w:r w:rsidR="00D4353A">
        <w:rPr>
          <w:rFonts w:ascii="Arial" w:hAnsi="Arial" w:cs="Arial"/>
          <w:sz w:val="24"/>
          <w:szCs w:val="24"/>
        </w:rPr>
        <w:t>-</w:t>
      </w:r>
      <w:r>
        <w:rPr>
          <w:rFonts w:ascii="Arial" w:hAnsi="Arial" w:cs="Arial"/>
          <w:sz w:val="24"/>
          <w:szCs w:val="24"/>
        </w:rPr>
        <w:t xml:space="preserve">Scott highlighted that it was the last </w:t>
      </w:r>
      <w:r w:rsidR="00D4353A">
        <w:rPr>
          <w:rFonts w:ascii="Arial" w:hAnsi="Arial" w:cs="Arial"/>
          <w:sz w:val="24"/>
          <w:szCs w:val="24"/>
        </w:rPr>
        <w:t xml:space="preserve">NHS Golden Jubilee </w:t>
      </w:r>
      <w:r>
        <w:rPr>
          <w:rFonts w:ascii="Arial" w:hAnsi="Arial" w:cs="Arial"/>
          <w:sz w:val="24"/>
          <w:szCs w:val="24"/>
        </w:rPr>
        <w:t xml:space="preserve">Board meeting </w:t>
      </w:r>
      <w:r w:rsidR="00D4353A">
        <w:rPr>
          <w:rFonts w:ascii="Arial" w:hAnsi="Arial" w:cs="Arial"/>
          <w:sz w:val="24"/>
          <w:szCs w:val="24"/>
        </w:rPr>
        <w:t>for</w:t>
      </w:r>
      <w:r>
        <w:rPr>
          <w:rFonts w:ascii="Arial" w:hAnsi="Arial" w:cs="Arial"/>
          <w:sz w:val="24"/>
          <w:szCs w:val="24"/>
        </w:rPr>
        <w:t xml:space="preserve"> </w:t>
      </w:r>
      <w:r w:rsidR="00D4353A">
        <w:rPr>
          <w:rFonts w:ascii="Arial" w:hAnsi="Arial" w:cs="Arial"/>
          <w:sz w:val="24"/>
          <w:szCs w:val="24"/>
        </w:rPr>
        <w:t xml:space="preserve">Karen Kelly and </w:t>
      </w:r>
      <w:r>
        <w:rPr>
          <w:rFonts w:ascii="Arial" w:hAnsi="Arial" w:cs="Arial"/>
          <w:sz w:val="24"/>
          <w:szCs w:val="24"/>
        </w:rPr>
        <w:t>Michael Breen</w:t>
      </w:r>
      <w:r w:rsidR="00D4353A">
        <w:rPr>
          <w:rFonts w:ascii="Arial" w:hAnsi="Arial" w:cs="Arial"/>
          <w:sz w:val="24"/>
          <w:szCs w:val="24"/>
        </w:rPr>
        <w:t xml:space="preserve">.  Karen Kelly had been in office for the last seven years and Michael Breen for the past 18 months.  Both were thanked </w:t>
      </w:r>
      <w:r>
        <w:rPr>
          <w:rFonts w:ascii="Arial" w:hAnsi="Arial" w:cs="Arial"/>
          <w:sz w:val="24"/>
          <w:szCs w:val="24"/>
        </w:rPr>
        <w:t xml:space="preserve">for their hard work over the </w:t>
      </w:r>
      <w:r w:rsidR="00D4353A">
        <w:rPr>
          <w:rFonts w:ascii="Arial" w:hAnsi="Arial" w:cs="Arial"/>
          <w:sz w:val="24"/>
          <w:szCs w:val="24"/>
        </w:rPr>
        <w:t>periods served</w:t>
      </w:r>
      <w:r w:rsidR="000F284A">
        <w:rPr>
          <w:rFonts w:ascii="Arial" w:hAnsi="Arial" w:cs="Arial"/>
          <w:sz w:val="24"/>
          <w:szCs w:val="24"/>
        </w:rPr>
        <w:t xml:space="preserve"> and wished them every success with their future endeavours.</w:t>
      </w:r>
    </w:p>
    <w:p w14:paraId="176A3261" w14:textId="77777777" w:rsidR="00D4353A" w:rsidRDefault="00D4353A" w:rsidP="000F284A">
      <w:pPr>
        <w:spacing w:after="0" w:line="240" w:lineRule="auto"/>
        <w:ind w:left="709"/>
        <w:rPr>
          <w:rFonts w:ascii="Arial" w:hAnsi="Arial" w:cs="Arial"/>
          <w:sz w:val="24"/>
          <w:szCs w:val="24"/>
        </w:rPr>
      </w:pPr>
    </w:p>
    <w:p w14:paraId="601B7AA5" w14:textId="2685DD4A" w:rsidR="000F284A" w:rsidRDefault="00D4353A" w:rsidP="000F284A">
      <w:pPr>
        <w:spacing w:after="0" w:line="240" w:lineRule="auto"/>
        <w:ind w:left="709"/>
        <w:rPr>
          <w:rFonts w:ascii="Arial" w:hAnsi="Arial" w:cs="Arial"/>
          <w:sz w:val="24"/>
          <w:szCs w:val="24"/>
        </w:rPr>
      </w:pPr>
      <w:r>
        <w:rPr>
          <w:rFonts w:ascii="Arial" w:hAnsi="Arial" w:cs="Arial"/>
          <w:sz w:val="24"/>
          <w:szCs w:val="24"/>
        </w:rPr>
        <w:t xml:space="preserve">Susan Douglas-Scott welcomed two new Non-Executives Directors to the Board meeting.  Lindsay Macdonald, </w:t>
      </w:r>
      <w:r w:rsidR="00194A02">
        <w:rPr>
          <w:rFonts w:ascii="Arial" w:hAnsi="Arial" w:cs="Arial"/>
          <w:sz w:val="24"/>
          <w:szCs w:val="24"/>
        </w:rPr>
        <w:t xml:space="preserve">is a Management Accountant and appointed to serve as </w:t>
      </w:r>
      <w:r>
        <w:rPr>
          <w:rFonts w:ascii="Arial" w:hAnsi="Arial" w:cs="Arial"/>
          <w:sz w:val="24"/>
          <w:szCs w:val="24"/>
        </w:rPr>
        <w:t xml:space="preserve">Chair of the Audit and Risk Committee and Rebecca Maxwell whose experience </w:t>
      </w:r>
      <w:r w:rsidR="00504008">
        <w:rPr>
          <w:rFonts w:ascii="Arial" w:hAnsi="Arial" w:cs="Arial"/>
          <w:sz w:val="24"/>
          <w:szCs w:val="24"/>
        </w:rPr>
        <w:t>is</w:t>
      </w:r>
      <w:r>
        <w:rPr>
          <w:rFonts w:ascii="Arial" w:hAnsi="Arial" w:cs="Arial"/>
          <w:sz w:val="24"/>
          <w:szCs w:val="24"/>
        </w:rPr>
        <w:t xml:space="preserve"> in capital</w:t>
      </w:r>
      <w:r w:rsidR="00194A02">
        <w:rPr>
          <w:rFonts w:ascii="Arial" w:hAnsi="Arial" w:cs="Arial"/>
          <w:sz w:val="24"/>
          <w:szCs w:val="24"/>
        </w:rPr>
        <w:t xml:space="preserve"> has joined the Expansion Programme Board</w:t>
      </w:r>
      <w:r>
        <w:rPr>
          <w:rFonts w:ascii="Arial" w:hAnsi="Arial" w:cs="Arial"/>
          <w:sz w:val="24"/>
          <w:szCs w:val="24"/>
        </w:rPr>
        <w:t>.</w:t>
      </w:r>
    </w:p>
    <w:p w14:paraId="193CE9C1" w14:textId="77777777" w:rsidR="00D4353A" w:rsidRDefault="00D4353A" w:rsidP="000F284A">
      <w:pPr>
        <w:spacing w:after="0" w:line="240" w:lineRule="auto"/>
        <w:ind w:left="709"/>
        <w:rPr>
          <w:rFonts w:ascii="Arial" w:hAnsi="Arial" w:cs="Arial"/>
          <w:sz w:val="24"/>
          <w:szCs w:val="24"/>
        </w:rPr>
      </w:pPr>
    </w:p>
    <w:p w14:paraId="50E05479" w14:textId="77777777" w:rsidR="000F284A" w:rsidRDefault="000F284A" w:rsidP="000F284A">
      <w:pPr>
        <w:spacing w:after="0" w:line="240" w:lineRule="auto"/>
        <w:ind w:left="709"/>
        <w:rPr>
          <w:rFonts w:ascii="Arial" w:hAnsi="Arial" w:cs="Arial"/>
          <w:sz w:val="24"/>
          <w:szCs w:val="24"/>
        </w:rPr>
      </w:pPr>
      <w:r>
        <w:rPr>
          <w:rFonts w:ascii="Arial" w:hAnsi="Arial" w:cs="Arial"/>
          <w:sz w:val="24"/>
          <w:szCs w:val="24"/>
        </w:rPr>
        <w:t>Susan Douglas-Scott welcomed Graham Stewart to the meeting in his role as Interim Director of Finance</w:t>
      </w:r>
      <w:r w:rsidR="00D4353A">
        <w:rPr>
          <w:rFonts w:ascii="Arial" w:hAnsi="Arial" w:cs="Arial"/>
          <w:sz w:val="24"/>
          <w:szCs w:val="24"/>
        </w:rPr>
        <w:t>.</w:t>
      </w:r>
      <w:r>
        <w:rPr>
          <w:rFonts w:ascii="Arial" w:hAnsi="Arial" w:cs="Arial"/>
          <w:sz w:val="24"/>
          <w:szCs w:val="24"/>
        </w:rPr>
        <w:t xml:space="preserve"> </w:t>
      </w:r>
    </w:p>
    <w:p w14:paraId="49158B1C" w14:textId="77777777" w:rsidR="000F284A" w:rsidRDefault="000F284A" w:rsidP="000F284A">
      <w:pPr>
        <w:spacing w:after="0" w:line="240" w:lineRule="auto"/>
        <w:ind w:left="709"/>
        <w:rPr>
          <w:rFonts w:ascii="Arial" w:hAnsi="Arial" w:cs="Arial"/>
          <w:sz w:val="24"/>
          <w:szCs w:val="24"/>
        </w:rPr>
      </w:pPr>
    </w:p>
    <w:p w14:paraId="5A869340" w14:textId="77777777" w:rsidR="00B42A61" w:rsidRDefault="00B42A61" w:rsidP="003B6225">
      <w:pPr>
        <w:spacing w:line="240" w:lineRule="auto"/>
        <w:ind w:left="709"/>
        <w:rPr>
          <w:rFonts w:ascii="Arial" w:hAnsi="Arial" w:cs="Arial"/>
          <w:sz w:val="24"/>
          <w:szCs w:val="24"/>
        </w:rPr>
      </w:pPr>
      <w:r w:rsidRPr="00FF4238">
        <w:rPr>
          <w:rFonts w:ascii="Arial" w:hAnsi="Arial" w:cs="Arial"/>
          <w:sz w:val="24"/>
          <w:szCs w:val="24"/>
        </w:rPr>
        <w:t xml:space="preserve">Susan Douglas-Scott shared some </w:t>
      </w:r>
      <w:r>
        <w:rPr>
          <w:rFonts w:ascii="Arial" w:hAnsi="Arial" w:cs="Arial"/>
          <w:sz w:val="24"/>
          <w:szCs w:val="24"/>
        </w:rPr>
        <w:t xml:space="preserve">highlights since the last Board meeting </w:t>
      </w:r>
      <w:r w:rsidR="00855C85">
        <w:rPr>
          <w:rFonts w:ascii="Arial" w:hAnsi="Arial" w:cs="Arial"/>
          <w:sz w:val="24"/>
          <w:szCs w:val="24"/>
        </w:rPr>
        <w:t xml:space="preserve">which </w:t>
      </w:r>
      <w:r w:rsidRPr="00FF4238">
        <w:rPr>
          <w:rFonts w:ascii="Arial" w:hAnsi="Arial" w:cs="Arial"/>
          <w:sz w:val="24"/>
          <w:szCs w:val="24"/>
        </w:rPr>
        <w:t>included:</w:t>
      </w:r>
    </w:p>
    <w:p w14:paraId="77CBF588" w14:textId="77777777" w:rsidR="000F284A" w:rsidRDefault="003028D5" w:rsidP="000F284A">
      <w:pPr>
        <w:pStyle w:val="ListParagraph"/>
        <w:numPr>
          <w:ilvl w:val="0"/>
          <w:numId w:val="35"/>
        </w:numPr>
        <w:spacing w:line="240" w:lineRule="auto"/>
      </w:pPr>
      <w:r>
        <w:t>Laura Smith joined NHS Golden Jubilee at the start of January</w:t>
      </w:r>
      <w:r w:rsidR="00D4353A">
        <w:t xml:space="preserve"> 2024</w:t>
      </w:r>
      <w:r>
        <w:t>.</w:t>
      </w:r>
    </w:p>
    <w:p w14:paraId="66976933" w14:textId="77777777" w:rsidR="003028D5" w:rsidRDefault="003028D5" w:rsidP="000F284A">
      <w:pPr>
        <w:pStyle w:val="ListParagraph"/>
        <w:numPr>
          <w:ilvl w:val="0"/>
          <w:numId w:val="35"/>
        </w:numPr>
        <w:spacing w:line="240" w:lineRule="auto"/>
      </w:pPr>
      <w:r>
        <w:t>Susan Douglas-Scott attended the Aspiring Chairs Programme Closing Session on 26 January</w:t>
      </w:r>
      <w:r w:rsidR="00D4353A">
        <w:t xml:space="preserve"> 2024</w:t>
      </w:r>
      <w:r>
        <w:t>.</w:t>
      </w:r>
    </w:p>
    <w:p w14:paraId="59ABC109" w14:textId="77777777" w:rsidR="003028D5" w:rsidRDefault="003028D5" w:rsidP="000F284A">
      <w:pPr>
        <w:pStyle w:val="ListParagraph"/>
        <w:numPr>
          <w:ilvl w:val="0"/>
          <w:numId w:val="35"/>
        </w:numPr>
        <w:spacing w:line="240" w:lineRule="auto"/>
      </w:pPr>
      <w:r>
        <w:t>Susan Douglas-Scott and some of the other Board members attended a Cyber Resilience Workshop for Public Sector Board Members.</w:t>
      </w:r>
    </w:p>
    <w:p w14:paraId="2D196B9C" w14:textId="77777777" w:rsidR="003028D5" w:rsidRDefault="003028D5" w:rsidP="000F284A">
      <w:pPr>
        <w:pStyle w:val="ListParagraph"/>
        <w:numPr>
          <w:ilvl w:val="0"/>
          <w:numId w:val="35"/>
        </w:numPr>
        <w:spacing w:line="240" w:lineRule="auto"/>
      </w:pPr>
      <w:r>
        <w:t>The recruitment process for the Director of Finance was underway with interviews scheduled towards the end of April</w:t>
      </w:r>
      <w:r w:rsidR="00D4353A">
        <w:t xml:space="preserve"> 2024</w:t>
      </w:r>
      <w:r>
        <w:t>.</w:t>
      </w:r>
    </w:p>
    <w:p w14:paraId="43420462" w14:textId="77777777" w:rsidR="003028D5" w:rsidRDefault="003028D5" w:rsidP="000F284A">
      <w:pPr>
        <w:pStyle w:val="ListParagraph"/>
        <w:numPr>
          <w:ilvl w:val="0"/>
          <w:numId w:val="35"/>
        </w:numPr>
        <w:spacing w:line="240" w:lineRule="auto"/>
      </w:pPr>
      <w:r>
        <w:t>The art competition judging took place on 22 February</w:t>
      </w:r>
      <w:r w:rsidR="00D4353A">
        <w:t xml:space="preserve"> 2024</w:t>
      </w:r>
      <w:r>
        <w:t>.  A date is being arranged for the awards ceremony.  Susan Douglas-Scott thanked the Communications Team for arranging the competition.</w:t>
      </w:r>
    </w:p>
    <w:p w14:paraId="56AEECBB" w14:textId="77777777" w:rsidR="007A3FD5" w:rsidRDefault="003028D5" w:rsidP="007A3FD5">
      <w:pPr>
        <w:pStyle w:val="ListParagraph"/>
        <w:numPr>
          <w:ilvl w:val="0"/>
          <w:numId w:val="35"/>
        </w:numPr>
        <w:spacing w:line="240" w:lineRule="auto"/>
      </w:pPr>
      <w:r>
        <w:t xml:space="preserve">The Board Chairs Group had met on </w:t>
      </w:r>
      <w:r w:rsidR="00F07419">
        <w:t>three</w:t>
      </w:r>
      <w:r>
        <w:t xml:space="preserve"> occasions.  Susan Douglas-Scott thanked Linda Semple for attending the January meeting on her behalf.  The new Cabinet Secretary for Health attended the last meeting.  This was a positive meeting with the Cabinet Secretary showing a willingness to support the work of Centre for Sustainable Delivery (CfSD) and NHS Scotland Academy (NHSSA).</w:t>
      </w:r>
      <w:r w:rsidR="007A3FD5">
        <w:t xml:space="preserve"> An emphasis was made on Health Boards using the Golden Jubilee Conference Hotel. There was an emphasis on NHS Scotland moving forward as one organisation.</w:t>
      </w:r>
    </w:p>
    <w:p w14:paraId="0FBCA691" w14:textId="77777777" w:rsidR="007A3FD5" w:rsidRDefault="007A3FD5" w:rsidP="000F284A">
      <w:pPr>
        <w:pStyle w:val="ListParagraph"/>
        <w:numPr>
          <w:ilvl w:val="0"/>
          <w:numId w:val="35"/>
        </w:numPr>
        <w:spacing w:line="240" w:lineRule="auto"/>
      </w:pPr>
      <w:r>
        <w:t>The Cabinet Secretary for Health planned to visit NHS GJ on 22 May 2024.</w:t>
      </w:r>
    </w:p>
    <w:p w14:paraId="534EB9FA" w14:textId="77777777" w:rsidR="007A3FD5" w:rsidRDefault="007A3FD5" w:rsidP="000F284A">
      <w:pPr>
        <w:pStyle w:val="ListParagraph"/>
        <w:numPr>
          <w:ilvl w:val="0"/>
          <w:numId w:val="35"/>
        </w:numPr>
        <w:spacing w:line="240" w:lineRule="auto"/>
      </w:pPr>
      <w:r>
        <w:t>A date for the official opening of the NHSSA Skills and Simulation Academy had not yet been confirmed.  Susan Douglas-Scott and Gordon James hoped to meet with the Cabinet Secretary on the same date.</w:t>
      </w:r>
    </w:p>
    <w:p w14:paraId="0E419998" w14:textId="77777777" w:rsidR="007A3FD5" w:rsidRPr="000F284A" w:rsidRDefault="007A3FD5" w:rsidP="000F284A">
      <w:pPr>
        <w:pStyle w:val="ListParagraph"/>
        <w:numPr>
          <w:ilvl w:val="0"/>
          <w:numId w:val="35"/>
        </w:numPr>
        <w:spacing w:line="240" w:lineRule="auto"/>
      </w:pPr>
      <w:r>
        <w:t>The Health Improvement Scotland (HIS) Inspection Report had been published on the HIS website and would be published on NHS GJ website, subject to approval at the Board Private Session that afternoon.</w:t>
      </w:r>
    </w:p>
    <w:p w14:paraId="05AE13AB" w14:textId="77777777" w:rsidR="007B7132" w:rsidRPr="007B7132" w:rsidRDefault="007B7132" w:rsidP="003B6225">
      <w:pPr>
        <w:pStyle w:val="ListParagraph"/>
        <w:spacing w:line="240" w:lineRule="auto"/>
        <w:ind w:left="1134"/>
      </w:pPr>
    </w:p>
    <w:p w14:paraId="02354A7C" w14:textId="77777777" w:rsidR="00EB1A87" w:rsidRPr="00027E5E" w:rsidRDefault="00EB1A87" w:rsidP="003B6225">
      <w:pPr>
        <w:pStyle w:val="ListParagraph"/>
        <w:numPr>
          <w:ilvl w:val="1"/>
          <w:numId w:val="1"/>
        </w:numPr>
        <w:shd w:val="clear" w:color="auto" w:fill="FFFFFF" w:themeFill="background1"/>
        <w:spacing w:after="0" w:line="240" w:lineRule="auto"/>
        <w:rPr>
          <w:b/>
        </w:rPr>
      </w:pPr>
      <w:r w:rsidRPr="00027E5E">
        <w:rPr>
          <w:b/>
        </w:rPr>
        <w:t>Apologies</w:t>
      </w:r>
    </w:p>
    <w:p w14:paraId="517735D6" w14:textId="77777777" w:rsidR="00EA146A" w:rsidRDefault="00EA146A" w:rsidP="003B6225">
      <w:pPr>
        <w:pStyle w:val="ListParagraph"/>
        <w:shd w:val="clear" w:color="auto" w:fill="FFFFFF" w:themeFill="background1"/>
        <w:spacing w:after="0" w:line="240" w:lineRule="auto"/>
        <w:rPr>
          <w:b/>
        </w:rPr>
      </w:pPr>
    </w:p>
    <w:p w14:paraId="655934D3" w14:textId="77777777" w:rsidR="00B42A61" w:rsidRDefault="00F07419" w:rsidP="003B6225">
      <w:pPr>
        <w:tabs>
          <w:tab w:val="left" w:pos="3402"/>
          <w:tab w:val="left" w:pos="4253"/>
        </w:tabs>
        <w:spacing w:after="0" w:line="240" w:lineRule="auto"/>
        <w:ind w:left="2880" w:hanging="2171"/>
        <w:rPr>
          <w:rFonts w:ascii="Arial" w:hAnsi="Arial" w:cs="Arial"/>
          <w:sz w:val="24"/>
          <w:szCs w:val="24"/>
        </w:rPr>
      </w:pPr>
      <w:r>
        <w:rPr>
          <w:rFonts w:ascii="Arial" w:hAnsi="Arial" w:cs="Arial"/>
          <w:sz w:val="24"/>
          <w:szCs w:val="24"/>
        </w:rPr>
        <w:t>Apologies were noted above.</w:t>
      </w:r>
    </w:p>
    <w:p w14:paraId="2A4C6A94" w14:textId="7444F726" w:rsidR="00276DCC" w:rsidRDefault="00276DCC" w:rsidP="003B6225">
      <w:pPr>
        <w:pStyle w:val="ListParagraph"/>
        <w:shd w:val="clear" w:color="auto" w:fill="FFFFFF" w:themeFill="background1"/>
        <w:spacing w:after="0" w:line="240" w:lineRule="auto"/>
        <w:rPr>
          <w:b/>
        </w:rPr>
      </w:pPr>
    </w:p>
    <w:p w14:paraId="14CA6C56" w14:textId="0A1A5CEF" w:rsidR="00072C1A" w:rsidRDefault="00072C1A" w:rsidP="003B6225">
      <w:pPr>
        <w:pStyle w:val="ListParagraph"/>
        <w:shd w:val="clear" w:color="auto" w:fill="FFFFFF" w:themeFill="background1"/>
        <w:spacing w:after="0" w:line="240" w:lineRule="auto"/>
        <w:rPr>
          <w:b/>
        </w:rPr>
      </w:pPr>
    </w:p>
    <w:p w14:paraId="306BF3DC" w14:textId="5EB40AEB" w:rsidR="00072C1A" w:rsidRDefault="00072C1A" w:rsidP="003B6225">
      <w:pPr>
        <w:pStyle w:val="ListParagraph"/>
        <w:shd w:val="clear" w:color="auto" w:fill="FFFFFF" w:themeFill="background1"/>
        <w:spacing w:after="0" w:line="240" w:lineRule="auto"/>
        <w:rPr>
          <w:b/>
        </w:rPr>
      </w:pPr>
    </w:p>
    <w:p w14:paraId="3C13B815" w14:textId="77777777" w:rsidR="00072C1A" w:rsidRDefault="00072C1A" w:rsidP="003B6225">
      <w:pPr>
        <w:pStyle w:val="ListParagraph"/>
        <w:shd w:val="clear" w:color="auto" w:fill="FFFFFF" w:themeFill="background1"/>
        <w:spacing w:after="0" w:line="240" w:lineRule="auto"/>
        <w:rPr>
          <w:b/>
        </w:rPr>
      </w:pPr>
    </w:p>
    <w:p w14:paraId="50A18722" w14:textId="77777777" w:rsidR="00EB1A87" w:rsidRPr="00027E5E" w:rsidRDefault="00276DCC" w:rsidP="003B6225">
      <w:pPr>
        <w:pStyle w:val="ListParagraph"/>
        <w:shd w:val="clear" w:color="auto" w:fill="FFFFFF" w:themeFill="background1"/>
        <w:spacing w:after="0" w:line="240" w:lineRule="auto"/>
        <w:ind w:left="709" w:hanging="709"/>
        <w:rPr>
          <w:b/>
        </w:rPr>
      </w:pPr>
      <w:r>
        <w:rPr>
          <w:b/>
        </w:rPr>
        <w:lastRenderedPageBreak/>
        <w:t>1.3</w:t>
      </w:r>
      <w:r>
        <w:rPr>
          <w:b/>
        </w:rPr>
        <w:tab/>
      </w:r>
      <w:r w:rsidR="00EB1A87" w:rsidRPr="00027E5E">
        <w:rPr>
          <w:b/>
        </w:rPr>
        <w:t>Declarations of Interest</w:t>
      </w:r>
    </w:p>
    <w:p w14:paraId="5FC9F53F" w14:textId="77777777" w:rsidR="00EB1A87" w:rsidRPr="00027E5E" w:rsidRDefault="00EB1A87" w:rsidP="003B6225">
      <w:pPr>
        <w:pStyle w:val="ListParagraph"/>
        <w:shd w:val="clear" w:color="auto" w:fill="FFFFFF" w:themeFill="background1"/>
        <w:spacing w:after="0" w:line="240" w:lineRule="auto"/>
      </w:pPr>
    </w:p>
    <w:p w14:paraId="61D2602E" w14:textId="575509A0" w:rsidR="007340A8" w:rsidRDefault="00EB1A87" w:rsidP="003B6225">
      <w:pPr>
        <w:pStyle w:val="ListParagraph"/>
        <w:shd w:val="clear" w:color="auto" w:fill="FFFFFF" w:themeFill="background1"/>
        <w:spacing w:after="0" w:line="240" w:lineRule="auto"/>
      </w:pPr>
      <w:r w:rsidRPr="00027E5E">
        <w:t>There were no changes to the standing declarations of interest.</w:t>
      </w:r>
      <w:r w:rsidRPr="00027E5E">
        <w:br/>
      </w:r>
    </w:p>
    <w:p w14:paraId="745F2B52" w14:textId="77777777" w:rsidR="00072C1A" w:rsidRPr="00027E5E" w:rsidRDefault="00072C1A" w:rsidP="003B6225">
      <w:pPr>
        <w:pStyle w:val="ListParagraph"/>
        <w:shd w:val="clear" w:color="auto" w:fill="FFFFFF" w:themeFill="background1"/>
        <w:spacing w:after="0" w:line="240" w:lineRule="auto"/>
      </w:pPr>
    </w:p>
    <w:p w14:paraId="5EC0ACEF" w14:textId="77777777" w:rsidR="00EB1A87" w:rsidRPr="00027E5E" w:rsidRDefault="00EB1A87" w:rsidP="003B6225">
      <w:pPr>
        <w:pStyle w:val="ListParagraph"/>
        <w:numPr>
          <w:ilvl w:val="0"/>
          <w:numId w:val="1"/>
        </w:numPr>
        <w:shd w:val="clear" w:color="auto" w:fill="FFFFFF" w:themeFill="background1"/>
        <w:spacing w:after="0" w:line="240" w:lineRule="auto"/>
        <w:rPr>
          <w:b/>
          <w:color w:val="0070C0"/>
        </w:rPr>
      </w:pPr>
      <w:r w:rsidRPr="00027E5E">
        <w:rPr>
          <w:b/>
          <w:color w:val="0070C0"/>
        </w:rPr>
        <w:t xml:space="preserve">Chief Executive Update </w:t>
      </w:r>
    </w:p>
    <w:p w14:paraId="20B74011" w14:textId="77777777" w:rsidR="00EB1A87" w:rsidRPr="00027E5E" w:rsidRDefault="00EB1A87" w:rsidP="003B6225">
      <w:pPr>
        <w:pStyle w:val="ListParagraph"/>
        <w:shd w:val="clear" w:color="auto" w:fill="FFFFFF" w:themeFill="background1"/>
        <w:spacing w:after="0" w:line="240" w:lineRule="auto"/>
        <w:rPr>
          <w:b/>
          <w:color w:val="0070C0"/>
          <w:highlight w:val="yellow"/>
        </w:rPr>
      </w:pPr>
    </w:p>
    <w:p w14:paraId="31218D97" w14:textId="77777777" w:rsidR="00FF48FB" w:rsidRDefault="00EB1A87" w:rsidP="003B6225">
      <w:pPr>
        <w:pStyle w:val="xmsonormal"/>
        <w:ind w:left="720"/>
        <w:rPr>
          <w:rFonts w:ascii="Arial" w:hAnsi="Arial" w:cs="Arial"/>
          <w:sz w:val="24"/>
          <w:szCs w:val="24"/>
        </w:rPr>
      </w:pPr>
      <w:r w:rsidRPr="00027E5E">
        <w:rPr>
          <w:rFonts w:ascii="Arial" w:hAnsi="Arial" w:cs="Arial"/>
          <w:sz w:val="24"/>
          <w:szCs w:val="24"/>
        </w:rPr>
        <w:t xml:space="preserve">Gordon James </w:t>
      </w:r>
      <w:r w:rsidR="00181548">
        <w:rPr>
          <w:rFonts w:ascii="Arial" w:hAnsi="Arial" w:cs="Arial"/>
          <w:sz w:val="24"/>
          <w:szCs w:val="24"/>
        </w:rPr>
        <w:t>reported the following highlights:</w:t>
      </w:r>
    </w:p>
    <w:p w14:paraId="6F41A348" w14:textId="77777777" w:rsidR="007A3FD5" w:rsidRDefault="007A3FD5" w:rsidP="003B6225">
      <w:pPr>
        <w:pStyle w:val="xmsonormal"/>
        <w:ind w:left="720"/>
        <w:rPr>
          <w:rFonts w:ascii="Arial" w:hAnsi="Arial" w:cs="Arial"/>
          <w:sz w:val="24"/>
          <w:szCs w:val="24"/>
        </w:rPr>
      </w:pPr>
    </w:p>
    <w:p w14:paraId="442201A9" w14:textId="74093DD3" w:rsidR="007A3FD5" w:rsidRDefault="007A3FD5" w:rsidP="007A3FD5">
      <w:pPr>
        <w:pStyle w:val="xmsonormal"/>
        <w:numPr>
          <w:ilvl w:val="0"/>
          <w:numId w:val="36"/>
        </w:numPr>
        <w:rPr>
          <w:rFonts w:ascii="Arial" w:hAnsi="Arial" w:cs="Arial"/>
          <w:sz w:val="24"/>
          <w:szCs w:val="24"/>
        </w:rPr>
      </w:pPr>
      <w:r>
        <w:rPr>
          <w:rFonts w:ascii="Arial" w:hAnsi="Arial" w:cs="Arial"/>
          <w:sz w:val="24"/>
          <w:szCs w:val="24"/>
        </w:rPr>
        <w:t xml:space="preserve">The Board had written to John Burns, Chief Operating Officer (COO) and Caroline Lamb, Chief Executive, NHS Scotland and Director General of Health and Social Care regarding TAVI. A response had been received stating that </w:t>
      </w:r>
      <w:r w:rsidR="00AE6A34">
        <w:rPr>
          <w:rFonts w:ascii="Arial" w:hAnsi="Arial" w:cs="Arial"/>
          <w:sz w:val="24"/>
          <w:szCs w:val="24"/>
        </w:rPr>
        <w:t xml:space="preserve">a </w:t>
      </w:r>
      <w:r>
        <w:rPr>
          <w:rFonts w:ascii="Arial" w:hAnsi="Arial" w:cs="Arial"/>
          <w:sz w:val="24"/>
          <w:szCs w:val="24"/>
        </w:rPr>
        <w:t xml:space="preserve">national </w:t>
      </w:r>
      <w:r w:rsidR="00AE6A34">
        <w:rPr>
          <w:rFonts w:ascii="Arial" w:hAnsi="Arial" w:cs="Arial"/>
          <w:sz w:val="24"/>
          <w:szCs w:val="24"/>
        </w:rPr>
        <w:t>review was</w:t>
      </w:r>
      <w:r>
        <w:rPr>
          <w:rFonts w:ascii="Arial" w:hAnsi="Arial" w:cs="Arial"/>
          <w:sz w:val="24"/>
          <w:szCs w:val="24"/>
        </w:rPr>
        <w:t xml:space="preserve"> taking place and a further response would be provided in due course.  </w:t>
      </w:r>
    </w:p>
    <w:p w14:paraId="7849118A" w14:textId="7FABA05E" w:rsidR="00E63D33" w:rsidRPr="009B5523" w:rsidRDefault="007A3FD5" w:rsidP="009B5523">
      <w:pPr>
        <w:pStyle w:val="xmsonormal"/>
        <w:numPr>
          <w:ilvl w:val="0"/>
          <w:numId w:val="36"/>
        </w:numPr>
        <w:rPr>
          <w:rFonts w:ascii="Arial" w:hAnsi="Arial" w:cs="Arial"/>
          <w:sz w:val="24"/>
          <w:szCs w:val="24"/>
        </w:rPr>
      </w:pPr>
      <w:r>
        <w:rPr>
          <w:rFonts w:ascii="Arial" w:hAnsi="Arial" w:cs="Arial"/>
          <w:sz w:val="24"/>
          <w:szCs w:val="24"/>
        </w:rPr>
        <w:t xml:space="preserve">Gordon James had been appointed as the Chair of the new National </w:t>
      </w:r>
      <w:r w:rsidR="00E63D33">
        <w:rPr>
          <w:rFonts w:ascii="Arial" w:hAnsi="Arial" w:cs="Arial"/>
          <w:sz w:val="24"/>
          <w:szCs w:val="24"/>
        </w:rPr>
        <w:t>Picture Archiving Communication System (</w:t>
      </w:r>
      <w:r>
        <w:rPr>
          <w:rFonts w:ascii="Arial" w:hAnsi="Arial" w:cs="Arial"/>
          <w:sz w:val="24"/>
          <w:szCs w:val="24"/>
        </w:rPr>
        <w:t>PACS</w:t>
      </w:r>
      <w:r w:rsidR="00E63D33">
        <w:rPr>
          <w:rFonts w:ascii="Arial" w:hAnsi="Arial" w:cs="Arial"/>
          <w:sz w:val="24"/>
          <w:szCs w:val="24"/>
        </w:rPr>
        <w:t>)</w:t>
      </w:r>
      <w:r>
        <w:rPr>
          <w:rFonts w:ascii="Arial" w:hAnsi="Arial" w:cs="Arial"/>
          <w:sz w:val="24"/>
          <w:szCs w:val="24"/>
        </w:rPr>
        <w:t xml:space="preserve"> </w:t>
      </w:r>
      <w:r w:rsidR="00F07419">
        <w:rPr>
          <w:rFonts w:ascii="Arial" w:hAnsi="Arial" w:cs="Arial"/>
          <w:sz w:val="24"/>
          <w:szCs w:val="24"/>
        </w:rPr>
        <w:t>G</w:t>
      </w:r>
      <w:r>
        <w:rPr>
          <w:rFonts w:ascii="Arial" w:hAnsi="Arial" w:cs="Arial"/>
          <w:sz w:val="24"/>
          <w:szCs w:val="24"/>
        </w:rPr>
        <w:t>roup</w:t>
      </w:r>
      <w:r w:rsidR="009B5523">
        <w:rPr>
          <w:rFonts w:ascii="Arial" w:hAnsi="Arial" w:cs="Arial"/>
          <w:sz w:val="24"/>
          <w:szCs w:val="24"/>
        </w:rPr>
        <w:t xml:space="preserve"> and </w:t>
      </w:r>
      <w:r w:rsidR="00E63D33" w:rsidRPr="009B5523">
        <w:rPr>
          <w:rFonts w:ascii="Arial" w:hAnsi="Arial" w:cs="Arial"/>
          <w:sz w:val="24"/>
          <w:szCs w:val="24"/>
        </w:rPr>
        <w:t>co-chair of the Medical Devices Committee to oversee the impending new regulations.</w:t>
      </w:r>
    </w:p>
    <w:p w14:paraId="2632CD1A" w14:textId="77777777" w:rsidR="00E63D33" w:rsidRDefault="00E63D33" w:rsidP="007A3FD5">
      <w:pPr>
        <w:pStyle w:val="xmsonormal"/>
        <w:numPr>
          <w:ilvl w:val="0"/>
          <w:numId w:val="36"/>
        </w:numPr>
        <w:rPr>
          <w:rFonts w:ascii="Arial" w:hAnsi="Arial" w:cs="Arial"/>
          <w:sz w:val="24"/>
          <w:szCs w:val="24"/>
        </w:rPr>
      </w:pPr>
      <w:r>
        <w:rPr>
          <w:rFonts w:ascii="Arial" w:hAnsi="Arial" w:cs="Arial"/>
          <w:sz w:val="24"/>
          <w:szCs w:val="24"/>
        </w:rPr>
        <w:t>Preparation was underway for the launch of the new Board intranet.  Sandie Scott commented that a phased launch would commence on 1 April 2024 and the planned completion date was 31 June 2024.  The new site would enable more interaction and be more easily accessible on all types of devices.  Board members would be advised on how to access.</w:t>
      </w:r>
    </w:p>
    <w:p w14:paraId="05F31C91" w14:textId="77777777" w:rsidR="00E63D33" w:rsidRDefault="00E63D33" w:rsidP="007A3FD5">
      <w:pPr>
        <w:pStyle w:val="xmsonormal"/>
        <w:numPr>
          <w:ilvl w:val="0"/>
          <w:numId w:val="36"/>
        </w:numPr>
        <w:rPr>
          <w:rFonts w:ascii="Arial" w:hAnsi="Arial" w:cs="Arial"/>
          <w:sz w:val="24"/>
          <w:szCs w:val="24"/>
        </w:rPr>
      </w:pPr>
      <w:r>
        <w:rPr>
          <w:rFonts w:ascii="Arial" w:hAnsi="Arial" w:cs="Arial"/>
          <w:sz w:val="24"/>
          <w:szCs w:val="24"/>
        </w:rPr>
        <w:t>NHS GJ had been invited to be represented on the Clydebank Town Planning team which had been granted a £10m fund.</w:t>
      </w:r>
    </w:p>
    <w:p w14:paraId="5A9B8A0A" w14:textId="77777777" w:rsidR="00E63D33" w:rsidRDefault="00E63D33" w:rsidP="007A3FD5">
      <w:pPr>
        <w:pStyle w:val="xmsonormal"/>
        <w:numPr>
          <w:ilvl w:val="0"/>
          <w:numId w:val="36"/>
        </w:numPr>
        <w:rPr>
          <w:rFonts w:ascii="Arial" w:hAnsi="Arial" w:cs="Arial"/>
          <w:sz w:val="24"/>
          <w:szCs w:val="24"/>
        </w:rPr>
      </w:pPr>
      <w:r>
        <w:rPr>
          <w:rFonts w:ascii="Arial" w:hAnsi="Arial" w:cs="Arial"/>
          <w:sz w:val="24"/>
          <w:szCs w:val="24"/>
        </w:rPr>
        <w:t>A Memorandum of Understanding (MOU) NHS Transformation Executive Quarterly meeting was held in January and work continued to be progressed.</w:t>
      </w:r>
    </w:p>
    <w:p w14:paraId="1C0B97A6" w14:textId="77777777" w:rsidR="00E63D33" w:rsidRDefault="00E63D33" w:rsidP="007A3FD5">
      <w:pPr>
        <w:pStyle w:val="xmsonormal"/>
        <w:numPr>
          <w:ilvl w:val="0"/>
          <w:numId w:val="36"/>
        </w:numPr>
        <w:rPr>
          <w:rFonts w:ascii="Arial" w:hAnsi="Arial" w:cs="Arial"/>
          <w:sz w:val="24"/>
          <w:szCs w:val="24"/>
        </w:rPr>
      </w:pPr>
      <w:r>
        <w:rPr>
          <w:rFonts w:ascii="Arial" w:hAnsi="Arial" w:cs="Arial"/>
          <w:sz w:val="24"/>
          <w:szCs w:val="24"/>
        </w:rPr>
        <w:t>Mid-Year reviews for the Executive Team had been completed and authorised by the Remuneration Committee.</w:t>
      </w:r>
    </w:p>
    <w:p w14:paraId="03C57202" w14:textId="77777777" w:rsidR="00E63D33" w:rsidRDefault="00E63D33" w:rsidP="007A3FD5">
      <w:pPr>
        <w:pStyle w:val="xmsonormal"/>
        <w:numPr>
          <w:ilvl w:val="0"/>
          <w:numId w:val="36"/>
        </w:numPr>
        <w:rPr>
          <w:rFonts w:ascii="Arial" w:hAnsi="Arial" w:cs="Arial"/>
          <w:sz w:val="24"/>
          <w:szCs w:val="24"/>
        </w:rPr>
      </w:pPr>
      <w:r>
        <w:rPr>
          <w:rFonts w:ascii="Arial" w:hAnsi="Arial" w:cs="Arial"/>
          <w:sz w:val="24"/>
          <w:szCs w:val="24"/>
        </w:rPr>
        <w:t>A letter had been received from Scottish Government (SG) regarding objective setting for the next year.</w:t>
      </w:r>
    </w:p>
    <w:p w14:paraId="48B35AC4" w14:textId="77777777" w:rsidR="00E63D33" w:rsidRDefault="009F0097" w:rsidP="007A3FD5">
      <w:pPr>
        <w:pStyle w:val="xmsonormal"/>
        <w:numPr>
          <w:ilvl w:val="0"/>
          <w:numId w:val="36"/>
        </w:numPr>
        <w:rPr>
          <w:rFonts w:ascii="Arial" w:hAnsi="Arial" w:cs="Arial"/>
          <w:sz w:val="24"/>
          <w:szCs w:val="24"/>
        </w:rPr>
      </w:pPr>
      <w:r>
        <w:rPr>
          <w:rFonts w:ascii="Arial" w:hAnsi="Arial" w:cs="Arial"/>
          <w:sz w:val="24"/>
          <w:szCs w:val="24"/>
        </w:rPr>
        <w:t>Through the ongoing partnership work with University of Strathclyde, t</w:t>
      </w:r>
      <w:r w:rsidR="00E63D33">
        <w:rPr>
          <w:rFonts w:ascii="Arial" w:hAnsi="Arial" w:cs="Arial"/>
          <w:sz w:val="24"/>
          <w:szCs w:val="24"/>
        </w:rPr>
        <w:t>he Orthopaedic team visited the National Manufacturing Institute Scotland facility.</w:t>
      </w:r>
    </w:p>
    <w:p w14:paraId="23ADF935" w14:textId="77777777" w:rsidR="009F0097" w:rsidRDefault="009F0097" w:rsidP="007A3FD5">
      <w:pPr>
        <w:pStyle w:val="xmsonormal"/>
        <w:numPr>
          <w:ilvl w:val="0"/>
          <w:numId w:val="36"/>
        </w:numPr>
        <w:rPr>
          <w:rFonts w:ascii="Arial" w:hAnsi="Arial" w:cs="Arial"/>
          <w:sz w:val="24"/>
          <w:szCs w:val="24"/>
        </w:rPr>
      </w:pPr>
      <w:r>
        <w:rPr>
          <w:rFonts w:ascii="Arial" w:hAnsi="Arial" w:cs="Arial"/>
          <w:sz w:val="24"/>
          <w:szCs w:val="24"/>
        </w:rPr>
        <w:t>Director of Finance interviews had been set for 26 April 2024 with applications closing at the start of April.  Gordon James thanked Michael Breen for hi</w:t>
      </w:r>
      <w:r w:rsidR="00F07419">
        <w:rPr>
          <w:rFonts w:ascii="Arial" w:hAnsi="Arial" w:cs="Arial"/>
          <w:sz w:val="24"/>
          <w:szCs w:val="24"/>
        </w:rPr>
        <w:t>s</w:t>
      </w:r>
      <w:r>
        <w:rPr>
          <w:rFonts w:ascii="Arial" w:hAnsi="Arial" w:cs="Arial"/>
          <w:sz w:val="24"/>
          <w:szCs w:val="24"/>
        </w:rPr>
        <w:t xml:space="preserve"> dedication and hard work over the past 18 months</w:t>
      </w:r>
      <w:r w:rsidR="00F07419">
        <w:rPr>
          <w:rFonts w:ascii="Arial" w:hAnsi="Arial" w:cs="Arial"/>
          <w:sz w:val="24"/>
          <w:szCs w:val="24"/>
        </w:rPr>
        <w:t xml:space="preserve"> and welcomed Graham Stewart into the interim role</w:t>
      </w:r>
      <w:r>
        <w:rPr>
          <w:rFonts w:ascii="Arial" w:hAnsi="Arial" w:cs="Arial"/>
          <w:sz w:val="24"/>
          <w:szCs w:val="24"/>
        </w:rPr>
        <w:t>.</w:t>
      </w:r>
    </w:p>
    <w:p w14:paraId="643E1E39" w14:textId="77777777" w:rsidR="009F0097" w:rsidRDefault="009F0097" w:rsidP="007A3FD5">
      <w:pPr>
        <w:pStyle w:val="xmsonormal"/>
        <w:numPr>
          <w:ilvl w:val="0"/>
          <w:numId w:val="36"/>
        </w:numPr>
        <w:rPr>
          <w:rFonts w:ascii="Arial" w:hAnsi="Arial" w:cs="Arial"/>
          <w:sz w:val="24"/>
          <w:szCs w:val="24"/>
        </w:rPr>
      </w:pPr>
      <w:r>
        <w:rPr>
          <w:rFonts w:ascii="Arial" w:hAnsi="Arial" w:cs="Arial"/>
          <w:sz w:val="24"/>
          <w:szCs w:val="24"/>
        </w:rPr>
        <w:t>Five members of staff, from a cross-section of the organisation and their partners had been invited to attend the Kings Garden Party.</w:t>
      </w:r>
    </w:p>
    <w:p w14:paraId="3E1A64D9" w14:textId="77777777" w:rsidR="009F0097" w:rsidRDefault="009F0097" w:rsidP="007A3FD5">
      <w:pPr>
        <w:pStyle w:val="xmsonormal"/>
        <w:numPr>
          <w:ilvl w:val="0"/>
          <w:numId w:val="36"/>
        </w:numPr>
        <w:rPr>
          <w:rFonts w:ascii="Arial" w:hAnsi="Arial" w:cs="Arial"/>
          <w:sz w:val="24"/>
          <w:szCs w:val="24"/>
        </w:rPr>
      </w:pPr>
      <w:r>
        <w:rPr>
          <w:rFonts w:ascii="Arial" w:hAnsi="Arial" w:cs="Arial"/>
          <w:sz w:val="24"/>
          <w:szCs w:val="24"/>
        </w:rPr>
        <w:t>Lesley McGuire had been nominated for the Healthcare Scientist of the Year Award.  Unfortunately they did not win but Gordon James acknowledged it had been a great achievement to be nominated.</w:t>
      </w:r>
    </w:p>
    <w:p w14:paraId="159BA124" w14:textId="76342650" w:rsidR="009F0097" w:rsidRDefault="009F0097" w:rsidP="007A3FD5">
      <w:pPr>
        <w:pStyle w:val="xmsonormal"/>
        <w:numPr>
          <w:ilvl w:val="0"/>
          <w:numId w:val="36"/>
        </w:numPr>
        <w:rPr>
          <w:rFonts w:ascii="Arial" w:hAnsi="Arial" w:cs="Arial"/>
          <w:sz w:val="24"/>
          <w:szCs w:val="24"/>
        </w:rPr>
      </w:pPr>
      <w:r>
        <w:rPr>
          <w:rFonts w:ascii="Arial" w:hAnsi="Arial" w:cs="Arial"/>
          <w:sz w:val="24"/>
          <w:szCs w:val="24"/>
        </w:rPr>
        <w:t>The Scottish Adult Congenital Cardiology Service had reached the final stage of the RCN Nursing Team of the Year Award.  Anne Marie Cavanagh congratulated the team on the nomination, advised that the ceremony was planned for 23 May 2024 and that NHS GJ ha</w:t>
      </w:r>
      <w:r w:rsidR="00160369">
        <w:rPr>
          <w:rFonts w:ascii="Arial" w:hAnsi="Arial" w:cs="Arial"/>
          <w:sz w:val="24"/>
          <w:szCs w:val="24"/>
        </w:rPr>
        <w:t>s</w:t>
      </w:r>
      <w:r>
        <w:rPr>
          <w:rFonts w:ascii="Arial" w:hAnsi="Arial" w:cs="Arial"/>
          <w:sz w:val="24"/>
          <w:szCs w:val="24"/>
        </w:rPr>
        <w:t xml:space="preserve"> sponsored the Health Care Support Worker award.</w:t>
      </w:r>
    </w:p>
    <w:p w14:paraId="0E81A06C" w14:textId="77777777" w:rsidR="009F0097" w:rsidRDefault="009F0097" w:rsidP="007A3FD5">
      <w:pPr>
        <w:pStyle w:val="xmsonormal"/>
        <w:numPr>
          <w:ilvl w:val="0"/>
          <w:numId w:val="36"/>
        </w:numPr>
        <w:rPr>
          <w:rFonts w:ascii="Arial" w:hAnsi="Arial" w:cs="Arial"/>
          <w:sz w:val="24"/>
          <w:szCs w:val="24"/>
        </w:rPr>
      </w:pPr>
      <w:r>
        <w:rPr>
          <w:rFonts w:ascii="Arial" w:hAnsi="Arial" w:cs="Arial"/>
          <w:sz w:val="24"/>
          <w:szCs w:val="24"/>
        </w:rPr>
        <w:t>Gordon James thanked Michael Breen and Karen Kelly for their service to NHS GJ and the support they had given him since joining the organisation.</w:t>
      </w:r>
    </w:p>
    <w:p w14:paraId="1DF40782" w14:textId="77777777" w:rsidR="009F0097" w:rsidRDefault="009F0097" w:rsidP="007A3FD5">
      <w:pPr>
        <w:pStyle w:val="xmsonormal"/>
        <w:numPr>
          <w:ilvl w:val="0"/>
          <w:numId w:val="36"/>
        </w:numPr>
        <w:rPr>
          <w:rFonts w:ascii="Arial" w:hAnsi="Arial" w:cs="Arial"/>
          <w:sz w:val="24"/>
          <w:szCs w:val="24"/>
        </w:rPr>
      </w:pPr>
      <w:r>
        <w:rPr>
          <w:rFonts w:ascii="Arial" w:hAnsi="Arial" w:cs="Arial"/>
          <w:sz w:val="24"/>
          <w:szCs w:val="24"/>
        </w:rPr>
        <w:t>Gordon James advised that a farewell presentation had been held for Lily Bryson, who retired last week.</w:t>
      </w:r>
    </w:p>
    <w:p w14:paraId="35D0C983" w14:textId="77777777" w:rsidR="009F0097" w:rsidRDefault="009F0097" w:rsidP="007A3FD5">
      <w:pPr>
        <w:pStyle w:val="xmsonormal"/>
        <w:numPr>
          <w:ilvl w:val="0"/>
          <w:numId w:val="36"/>
        </w:numPr>
        <w:rPr>
          <w:rFonts w:ascii="Arial" w:hAnsi="Arial" w:cs="Arial"/>
          <w:sz w:val="24"/>
          <w:szCs w:val="24"/>
        </w:rPr>
      </w:pPr>
      <w:r>
        <w:rPr>
          <w:rFonts w:ascii="Arial" w:hAnsi="Arial" w:cs="Arial"/>
          <w:sz w:val="24"/>
          <w:szCs w:val="24"/>
        </w:rPr>
        <w:lastRenderedPageBreak/>
        <w:t>Lindsay Macdonald and Rebecca Maxwell were welcomed to their first Board meeting since joining as Non-Executive Directors.</w:t>
      </w:r>
    </w:p>
    <w:p w14:paraId="25CF84C7" w14:textId="77777777" w:rsidR="00B42A61" w:rsidRDefault="00B42A61" w:rsidP="003B6225">
      <w:pPr>
        <w:pStyle w:val="ListParagraph"/>
        <w:spacing w:line="240" w:lineRule="auto"/>
        <w:ind w:left="1134"/>
      </w:pPr>
    </w:p>
    <w:p w14:paraId="25258622" w14:textId="38E55BA2" w:rsidR="00B42A61" w:rsidRDefault="00B42A61" w:rsidP="003B6225">
      <w:pPr>
        <w:pStyle w:val="ListParagraph"/>
        <w:spacing w:line="240" w:lineRule="auto"/>
        <w:ind w:left="1134" w:hanging="425"/>
        <w:rPr>
          <w:bCs/>
        </w:rPr>
      </w:pPr>
      <w:r w:rsidRPr="00461962">
        <w:rPr>
          <w:bCs/>
        </w:rPr>
        <w:t xml:space="preserve">Gordon James advised he had </w:t>
      </w:r>
      <w:r w:rsidR="007B7132">
        <w:rPr>
          <w:bCs/>
        </w:rPr>
        <w:t xml:space="preserve">attended </w:t>
      </w:r>
      <w:r w:rsidRPr="00461962">
        <w:rPr>
          <w:bCs/>
        </w:rPr>
        <w:t>the following:</w:t>
      </w:r>
    </w:p>
    <w:p w14:paraId="51F92161" w14:textId="77777777" w:rsidR="00072C1A" w:rsidRDefault="00072C1A" w:rsidP="003B6225">
      <w:pPr>
        <w:pStyle w:val="ListParagraph"/>
        <w:spacing w:line="240" w:lineRule="auto"/>
        <w:ind w:left="1134" w:hanging="425"/>
        <w:rPr>
          <w:bCs/>
        </w:rPr>
      </w:pPr>
    </w:p>
    <w:p w14:paraId="2B9796E7" w14:textId="77777777" w:rsidR="00193166" w:rsidRDefault="00193166" w:rsidP="00193166">
      <w:pPr>
        <w:pStyle w:val="ListParagraph"/>
        <w:numPr>
          <w:ilvl w:val="0"/>
          <w:numId w:val="37"/>
        </w:numPr>
        <w:spacing w:line="240" w:lineRule="auto"/>
        <w:rPr>
          <w:bCs/>
        </w:rPr>
      </w:pPr>
      <w:r>
        <w:rPr>
          <w:bCs/>
        </w:rPr>
        <w:t>An introduction to NHSSA Development Day</w:t>
      </w:r>
    </w:p>
    <w:p w14:paraId="7184D982" w14:textId="77777777" w:rsidR="00193166" w:rsidRDefault="00193166" w:rsidP="00193166">
      <w:pPr>
        <w:pStyle w:val="ListParagraph"/>
        <w:numPr>
          <w:ilvl w:val="0"/>
          <w:numId w:val="37"/>
        </w:numPr>
        <w:spacing w:line="240" w:lineRule="auto"/>
        <w:rPr>
          <w:bCs/>
        </w:rPr>
      </w:pPr>
      <w:r>
        <w:rPr>
          <w:bCs/>
        </w:rPr>
        <w:t>The launch of the Dementia Strategy</w:t>
      </w:r>
    </w:p>
    <w:p w14:paraId="109935E8" w14:textId="77777777" w:rsidR="00B42A61" w:rsidRPr="00193166" w:rsidRDefault="00193166" w:rsidP="00193166">
      <w:pPr>
        <w:pStyle w:val="ListParagraph"/>
        <w:numPr>
          <w:ilvl w:val="0"/>
          <w:numId w:val="37"/>
        </w:numPr>
        <w:spacing w:line="240" w:lineRule="auto"/>
        <w:rPr>
          <w:bCs/>
        </w:rPr>
      </w:pPr>
      <w:r>
        <w:rPr>
          <w:bCs/>
        </w:rPr>
        <w:t>A visit to the Cardiac Department, Medical/Service Planning Sessions, a Multi-Disciplinary Team (MDT) meeting in Orthopaedics and Medical Records Department.</w:t>
      </w:r>
    </w:p>
    <w:p w14:paraId="60B5CB7D" w14:textId="77777777" w:rsidR="00B42A61" w:rsidRDefault="007B7132" w:rsidP="003B6225">
      <w:pPr>
        <w:spacing w:line="240" w:lineRule="auto"/>
        <w:ind w:left="1134" w:hanging="425"/>
        <w:rPr>
          <w:rFonts w:ascii="Arial" w:hAnsi="Arial" w:cs="Arial"/>
          <w:sz w:val="24"/>
          <w:szCs w:val="24"/>
        </w:rPr>
      </w:pPr>
      <w:r>
        <w:rPr>
          <w:rFonts w:ascii="Arial" w:hAnsi="Arial" w:cs="Arial"/>
          <w:sz w:val="24"/>
          <w:szCs w:val="24"/>
        </w:rPr>
        <w:t>Gordon James advised of the following Upcoming Events</w:t>
      </w:r>
      <w:r w:rsidR="00B42A61">
        <w:rPr>
          <w:rFonts w:ascii="Arial" w:hAnsi="Arial" w:cs="Arial"/>
          <w:sz w:val="24"/>
          <w:szCs w:val="24"/>
        </w:rPr>
        <w:t>:</w:t>
      </w:r>
    </w:p>
    <w:p w14:paraId="394C5BD1" w14:textId="77777777" w:rsidR="00193166" w:rsidRDefault="00193166" w:rsidP="00193166">
      <w:pPr>
        <w:pStyle w:val="ListParagraph"/>
        <w:numPr>
          <w:ilvl w:val="0"/>
          <w:numId w:val="38"/>
        </w:numPr>
        <w:spacing w:line="240" w:lineRule="auto"/>
      </w:pPr>
      <w:r>
        <w:t>All staff events</w:t>
      </w:r>
    </w:p>
    <w:p w14:paraId="416B3FDC" w14:textId="77777777" w:rsidR="00193166" w:rsidRDefault="00193166" w:rsidP="00193166">
      <w:pPr>
        <w:pStyle w:val="ListParagraph"/>
        <w:numPr>
          <w:ilvl w:val="0"/>
          <w:numId w:val="38"/>
        </w:numPr>
        <w:spacing w:line="240" w:lineRule="auto"/>
      </w:pPr>
      <w:r>
        <w:t>People Awards</w:t>
      </w:r>
    </w:p>
    <w:p w14:paraId="4A7DBA15" w14:textId="77777777" w:rsidR="00193166" w:rsidRDefault="00193166" w:rsidP="00193166">
      <w:pPr>
        <w:pStyle w:val="ListParagraph"/>
        <w:numPr>
          <w:ilvl w:val="0"/>
          <w:numId w:val="38"/>
        </w:numPr>
        <w:spacing w:line="240" w:lineRule="auto"/>
      </w:pPr>
      <w:r>
        <w:t>NHS Scotland Event, being held in Glasgow.  Eight poster submissions had been made and a number of applications to host sessions had been submitted, with the National Elective Co-ordination Unit (NECU) and Rapid Cancer Diagnosis Service (RCDS) sessions having been confirmed.</w:t>
      </w:r>
    </w:p>
    <w:p w14:paraId="54588554" w14:textId="77777777" w:rsidR="00193166" w:rsidRPr="00193166" w:rsidRDefault="00193166" w:rsidP="00193166">
      <w:pPr>
        <w:pStyle w:val="ListParagraph"/>
        <w:numPr>
          <w:ilvl w:val="0"/>
          <w:numId w:val="38"/>
        </w:numPr>
        <w:spacing w:line="240" w:lineRule="auto"/>
      </w:pPr>
      <w:r>
        <w:t>Positive Media activity was reported for NECU, NHSSA, Cancer, 100 day zero patients and that NHS GJ was the largest MAKO Centre in the UK.</w:t>
      </w:r>
    </w:p>
    <w:p w14:paraId="62FFCF37" w14:textId="77777777" w:rsidR="000C541C" w:rsidRPr="00027E5E" w:rsidRDefault="000C541C" w:rsidP="003B6225">
      <w:pPr>
        <w:pStyle w:val="xmsonormal"/>
        <w:ind w:left="720"/>
        <w:rPr>
          <w:rFonts w:ascii="Arial" w:hAnsi="Arial" w:cs="Arial"/>
          <w:b/>
          <w:color w:val="0070C0"/>
          <w:sz w:val="24"/>
          <w:szCs w:val="24"/>
          <w:highlight w:val="yellow"/>
        </w:rPr>
      </w:pPr>
    </w:p>
    <w:p w14:paraId="0ABD59CF" w14:textId="77777777" w:rsidR="00EB1A87" w:rsidRPr="00027E5E" w:rsidRDefault="00EB1A87" w:rsidP="003B6225">
      <w:pPr>
        <w:shd w:val="clear" w:color="auto" w:fill="FFFFFF" w:themeFill="background1"/>
        <w:spacing w:after="0" w:line="240" w:lineRule="auto"/>
        <w:rPr>
          <w:rFonts w:ascii="Arial" w:hAnsi="Arial" w:cs="Arial"/>
          <w:b/>
          <w:color w:val="0070C0"/>
          <w:sz w:val="24"/>
          <w:szCs w:val="24"/>
        </w:rPr>
      </w:pPr>
      <w:r w:rsidRPr="00027E5E">
        <w:rPr>
          <w:rFonts w:ascii="Arial" w:hAnsi="Arial" w:cs="Arial"/>
          <w:b/>
          <w:color w:val="0070C0"/>
          <w:sz w:val="24"/>
          <w:szCs w:val="24"/>
        </w:rPr>
        <w:t>3</w:t>
      </w:r>
      <w:r w:rsidRPr="00027E5E">
        <w:rPr>
          <w:rFonts w:ascii="Arial" w:hAnsi="Arial" w:cs="Arial"/>
          <w:b/>
          <w:color w:val="0070C0"/>
          <w:sz w:val="24"/>
          <w:szCs w:val="24"/>
        </w:rPr>
        <w:tab/>
        <w:t>Updates from last meeting</w:t>
      </w:r>
    </w:p>
    <w:p w14:paraId="1D2B1219" w14:textId="77777777" w:rsidR="00EB1A87" w:rsidRPr="00027E5E" w:rsidRDefault="00EB1A87" w:rsidP="003B6225">
      <w:pPr>
        <w:shd w:val="clear" w:color="auto" w:fill="FFFFFF" w:themeFill="background1"/>
        <w:spacing w:after="0" w:line="240" w:lineRule="auto"/>
        <w:rPr>
          <w:rFonts w:ascii="Arial" w:hAnsi="Arial" w:cs="Arial"/>
          <w:b/>
          <w:sz w:val="24"/>
          <w:szCs w:val="24"/>
        </w:rPr>
      </w:pPr>
    </w:p>
    <w:p w14:paraId="18620FE4" w14:textId="77777777" w:rsidR="00EB1A87" w:rsidRPr="00027E5E" w:rsidRDefault="008E3AE6" w:rsidP="003B6225">
      <w:pPr>
        <w:shd w:val="clear" w:color="auto" w:fill="FFFFFF" w:themeFill="background1"/>
        <w:spacing w:after="0" w:line="240" w:lineRule="auto"/>
        <w:rPr>
          <w:rFonts w:ascii="Arial" w:hAnsi="Arial" w:cs="Arial"/>
          <w:b/>
          <w:sz w:val="24"/>
          <w:szCs w:val="24"/>
        </w:rPr>
      </w:pPr>
      <w:r>
        <w:rPr>
          <w:rFonts w:ascii="Arial" w:hAnsi="Arial" w:cs="Arial"/>
          <w:b/>
          <w:sz w:val="24"/>
          <w:szCs w:val="24"/>
        </w:rPr>
        <w:t>3.1</w:t>
      </w:r>
      <w:r>
        <w:rPr>
          <w:rFonts w:ascii="Arial" w:hAnsi="Arial" w:cs="Arial"/>
          <w:b/>
          <w:sz w:val="24"/>
          <w:szCs w:val="24"/>
        </w:rPr>
        <w:tab/>
        <w:t>Un</w:t>
      </w:r>
      <w:r w:rsidR="00DB6B9F">
        <w:rPr>
          <w:rFonts w:ascii="Arial" w:hAnsi="Arial" w:cs="Arial"/>
          <w:b/>
          <w:sz w:val="24"/>
          <w:szCs w:val="24"/>
        </w:rPr>
        <w:t>approv</w:t>
      </w:r>
      <w:r w:rsidR="0077616B">
        <w:rPr>
          <w:rFonts w:ascii="Arial" w:hAnsi="Arial" w:cs="Arial"/>
          <w:b/>
          <w:sz w:val="24"/>
          <w:szCs w:val="24"/>
        </w:rPr>
        <w:t>ed minutes from 14 Dec</w:t>
      </w:r>
      <w:r w:rsidR="001D11E7">
        <w:rPr>
          <w:rFonts w:ascii="Arial" w:hAnsi="Arial" w:cs="Arial"/>
          <w:b/>
          <w:sz w:val="24"/>
          <w:szCs w:val="24"/>
        </w:rPr>
        <w:t>ember</w:t>
      </w:r>
      <w:r>
        <w:rPr>
          <w:rFonts w:ascii="Arial" w:hAnsi="Arial" w:cs="Arial"/>
          <w:b/>
          <w:sz w:val="24"/>
          <w:szCs w:val="24"/>
        </w:rPr>
        <w:t xml:space="preserve"> 2023</w:t>
      </w:r>
      <w:r w:rsidR="00EB1A87" w:rsidRPr="00027E5E">
        <w:rPr>
          <w:rFonts w:ascii="Arial" w:hAnsi="Arial" w:cs="Arial"/>
          <w:b/>
          <w:sz w:val="24"/>
          <w:szCs w:val="24"/>
        </w:rPr>
        <w:t xml:space="preserve"> Board Meeting</w:t>
      </w:r>
    </w:p>
    <w:p w14:paraId="05086A42" w14:textId="77777777" w:rsidR="001D11E7" w:rsidRDefault="001D11E7" w:rsidP="003B6225">
      <w:pPr>
        <w:spacing w:after="0" w:line="240" w:lineRule="auto"/>
        <w:ind w:left="709"/>
        <w:rPr>
          <w:rFonts w:ascii="Arial" w:hAnsi="Arial" w:cs="Arial"/>
          <w:sz w:val="24"/>
          <w:szCs w:val="24"/>
        </w:rPr>
      </w:pPr>
    </w:p>
    <w:p w14:paraId="2EE123F2" w14:textId="77777777" w:rsidR="001D11E7" w:rsidRDefault="001D11E7" w:rsidP="003B6225">
      <w:pPr>
        <w:spacing w:after="0" w:line="240" w:lineRule="auto"/>
        <w:ind w:left="709"/>
        <w:rPr>
          <w:rFonts w:ascii="Arial" w:hAnsi="Arial" w:cs="Arial"/>
          <w:sz w:val="24"/>
          <w:szCs w:val="24"/>
        </w:rPr>
      </w:pPr>
      <w:r>
        <w:rPr>
          <w:rFonts w:ascii="Arial" w:hAnsi="Arial" w:cs="Arial"/>
          <w:sz w:val="24"/>
          <w:szCs w:val="24"/>
        </w:rPr>
        <w:t>The Board approved the m</w:t>
      </w:r>
      <w:r w:rsidR="0077616B">
        <w:rPr>
          <w:rFonts w:ascii="Arial" w:hAnsi="Arial" w:cs="Arial"/>
          <w:sz w:val="24"/>
          <w:szCs w:val="24"/>
        </w:rPr>
        <w:t>inutes of the 14 December 2023.</w:t>
      </w:r>
    </w:p>
    <w:p w14:paraId="0E2CB6B6" w14:textId="77777777" w:rsidR="005A74A4" w:rsidRPr="00027E5E" w:rsidRDefault="005A74A4" w:rsidP="003B6225">
      <w:pPr>
        <w:spacing w:after="0" w:line="240" w:lineRule="auto"/>
        <w:rPr>
          <w:rFonts w:ascii="Arial" w:hAnsi="Arial" w:cs="Arial"/>
          <w:sz w:val="24"/>
          <w:szCs w:val="24"/>
          <w:highlight w:val="yellow"/>
        </w:rPr>
      </w:pPr>
    </w:p>
    <w:p w14:paraId="646A15A5" w14:textId="77777777" w:rsidR="00EB1A87" w:rsidRPr="00027E5E" w:rsidRDefault="00EB1A87" w:rsidP="003B6225">
      <w:pPr>
        <w:spacing w:after="0" w:line="240" w:lineRule="auto"/>
        <w:rPr>
          <w:rFonts w:ascii="Arial" w:hAnsi="Arial" w:cs="Arial"/>
          <w:b/>
          <w:sz w:val="24"/>
          <w:szCs w:val="24"/>
        </w:rPr>
      </w:pPr>
      <w:r w:rsidRPr="00027E5E">
        <w:rPr>
          <w:rFonts w:ascii="Arial" w:hAnsi="Arial" w:cs="Arial"/>
          <w:b/>
          <w:sz w:val="24"/>
          <w:szCs w:val="24"/>
        </w:rPr>
        <w:t>3.2</w:t>
      </w:r>
      <w:r w:rsidRPr="00027E5E">
        <w:rPr>
          <w:rFonts w:ascii="Arial" w:hAnsi="Arial" w:cs="Arial"/>
          <w:b/>
          <w:sz w:val="24"/>
          <w:szCs w:val="24"/>
        </w:rPr>
        <w:tab/>
        <w:t>Board Action Log</w:t>
      </w:r>
    </w:p>
    <w:p w14:paraId="54CD3741" w14:textId="77777777" w:rsidR="00EB1A87" w:rsidRPr="00027E5E" w:rsidRDefault="00EB1A87" w:rsidP="003B6225">
      <w:pPr>
        <w:spacing w:after="0" w:line="240" w:lineRule="auto"/>
        <w:rPr>
          <w:rFonts w:ascii="Arial" w:hAnsi="Arial" w:cs="Arial"/>
          <w:b/>
          <w:sz w:val="24"/>
          <w:szCs w:val="24"/>
        </w:rPr>
      </w:pPr>
    </w:p>
    <w:p w14:paraId="5FCD8A0F" w14:textId="77777777" w:rsidR="001D11E7" w:rsidRDefault="001D11E7" w:rsidP="00B81C50">
      <w:pPr>
        <w:spacing w:after="0" w:line="240" w:lineRule="auto"/>
        <w:ind w:left="709"/>
        <w:rPr>
          <w:rFonts w:ascii="Arial" w:hAnsi="Arial" w:cs="Arial"/>
          <w:sz w:val="24"/>
          <w:szCs w:val="24"/>
        </w:rPr>
      </w:pPr>
      <w:r>
        <w:rPr>
          <w:rFonts w:ascii="Arial" w:hAnsi="Arial" w:cs="Arial"/>
          <w:sz w:val="24"/>
          <w:szCs w:val="24"/>
        </w:rPr>
        <w:tab/>
      </w:r>
      <w:r w:rsidR="00B81C50">
        <w:rPr>
          <w:rFonts w:ascii="Arial" w:hAnsi="Arial" w:cs="Arial"/>
          <w:sz w:val="24"/>
          <w:szCs w:val="24"/>
        </w:rPr>
        <w:t>The three live actions were discussed and the Board agreed they were now complete and could be closed.</w:t>
      </w:r>
    </w:p>
    <w:p w14:paraId="6B364C4B" w14:textId="77777777" w:rsidR="00EB1A87" w:rsidRPr="00027E5E" w:rsidRDefault="00EB1A87" w:rsidP="003B6225">
      <w:pPr>
        <w:spacing w:after="0" w:line="240" w:lineRule="auto"/>
        <w:ind w:left="720"/>
        <w:rPr>
          <w:rFonts w:ascii="Arial" w:hAnsi="Arial" w:cs="Arial"/>
          <w:color w:val="000000" w:themeColor="text1"/>
          <w:sz w:val="24"/>
          <w:szCs w:val="24"/>
          <w:highlight w:val="yellow"/>
        </w:rPr>
      </w:pPr>
    </w:p>
    <w:p w14:paraId="1D19DA33" w14:textId="77777777" w:rsidR="00EB1A87" w:rsidRPr="00027E5E" w:rsidRDefault="00EB1A87" w:rsidP="003B6225">
      <w:pPr>
        <w:spacing w:after="0" w:line="240" w:lineRule="auto"/>
        <w:ind w:left="720" w:hanging="720"/>
        <w:rPr>
          <w:rFonts w:ascii="Arial" w:hAnsi="Arial" w:cs="Arial"/>
          <w:b/>
          <w:sz w:val="24"/>
          <w:szCs w:val="24"/>
        </w:rPr>
      </w:pPr>
      <w:r w:rsidRPr="00027E5E">
        <w:rPr>
          <w:rFonts w:ascii="Arial" w:hAnsi="Arial" w:cs="Arial"/>
          <w:b/>
          <w:sz w:val="24"/>
          <w:szCs w:val="24"/>
        </w:rPr>
        <w:t>3.3</w:t>
      </w:r>
      <w:r w:rsidRPr="00027E5E">
        <w:rPr>
          <w:rFonts w:ascii="Arial" w:hAnsi="Arial" w:cs="Arial"/>
          <w:b/>
          <w:sz w:val="24"/>
          <w:szCs w:val="24"/>
        </w:rPr>
        <w:tab/>
        <w:t>Matters Arising</w:t>
      </w:r>
    </w:p>
    <w:p w14:paraId="03D4A13C" w14:textId="77777777" w:rsidR="00EB1A87" w:rsidRPr="00027E5E" w:rsidRDefault="00EB1A87" w:rsidP="003B6225">
      <w:pPr>
        <w:spacing w:after="0" w:line="240" w:lineRule="auto"/>
        <w:ind w:left="720" w:hanging="720"/>
        <w:rPr>
          <w:rFonts w:ascii="Arial" w:hAnsi="Arial" w:cs="Arial"/>
          <w:b/>
          <w:sz w:val="24"/>
          <w:szCs w:val="24"/>
          <w:highlight w:val="yellow"/>
        </w:rPr>
      </w:pPr>
    </w:p>
    <w:p w14:paraId="0F3A31F3" w14:textId="77777777" w:rsidR="00EB1A87" w:rsidRDefault="00EB1A87" w:rsidP="003B6225">
      <w:pPr>
        <w:spacing w:after="0" w:line="240" w:lineRule="auto"/>
        <w:ind w:left="720"/>
        <w:rPr>
          <w:rFonts w:ascii="Arial" w:hAnsi="Arial" w:cs="Arial"/>
          <w:sz w:val="24"/>
          <w:szCs w:val="24"/>
        </w:rPr>
      </w:pPr>
      <w:r w:rsidRPr="00027E5E">
        <w:rPr>
          <w:rFonts w:ascii="Arial" w:hAnsi="Arial" w:cs="Arial"/>
          <w:sz w:val="24"/>
          <w:szCs w:val="24"/>
        </w:rPr>
        <w:t>There were no matters arising.</w:t>
      </w:r>
    </w:p>
    <w:p w14:paraId="469ADEC4" w14:textId="77777777" w:rsidR="00E56A9E" w:rsidRDefault="00E56A9E" w:rsidP="003B6225">
      <w:pPr>
        <w:spacing w:after="0" w:line="240" w:lineRule="auto"/>
        <w:ind w:left="720"/>
        <w:rPr>
          <w:rFonts w:ascii="Arial" w:hAnsi="Arial" w:cs="Arial"/>
          <w:sz w:val="24"/>
          <w:szCs w:val="24"/>
        </w:rPr>
      </w:pPr>
    </w:p>
    <w:p w14:paraId="3E60D47A" w14:textId="77777777" w:rsidR="000C541C" w:rsidRPr="00027E5E" w:rsidRDefault="000C541C" w:rsidP="003B6225">
      <w:pPr>
        <w:spacing w:after="0" w:line="240" w:lineRule="auto"/>
        <w:ind w:left="720"/>
        <w:rPr>
          <w:rFonts w:ascii="Arial" w:hAnsi="Arial" w:cs="Arial"/>
          <w:sz w:val="24"/>
          <w:szCs w:val="24"/>
        </w:rPr>
      </w:pPr>
    </w:p>
    <w:p w14:paraId="23C42CE8" w14:textId="77777777" w:rsidR="00EB1A87" w:rsidRPr="00027E5E" w:rsidRDefault="00EB1A87" w:rsidP="003B6225">
      <w:pPr>
        <w:spacing w:after="0" w:line="240" w:lineRule="auto"/>
        <w:rPr>
          <w:rFonts w:ascii="Arial" w:hAnsi="Arial" w:cs="Arial"/>
          <w:b/>
          <w:color w:val="2E74B5" w:themeColor="accent1" w:themeShade="BF"/>
          <w:sz w:val="24"/>
          <w:szCs w:val="24"/>
        </w:rPr>
      </w:pPr>
      <w:r w:rsidRPr="00027E5E">
        <w:rPr>
          <w:rFonts w:ascii="Arial" w:hAnsi="Arial" w:cs="Arial"/>
          <w:b/>
          <w:color w:val="2E74B5" w:themeColor="accent1" w:themeShade="BF"/>
          <w:sz w:val="24"/>
          <w:szCs w:val="24"/>
        </w:rPr>
        <w:t>4</w:t>
      </w:r>
      <w:r w:rsidRPr="00027E5E">
        <w:rPr>
          <w:rFonts w:ascii="Arial" w:hAnsi="Arial" w:cs="Arial"/>
          <w:b/>
          <w:color w:val="2E74B5" w:themeColor="accent1" w:themeShade="BF"/>
          <w:sz w:val="24"/>
          <w:szCs w:val="24"/>
        </w:rPr>
        <w:tab/>
      </w:r>
      <w:r w:rsidRPr="00027E5E">
        <w:rPr>
          <w:rFonts w:ascii="Arial" w:hAnsi="Arial" w:cs="Arial"/>
          <w:b/>
          <w:color w:val="0070C0"/>
          <w:sz w:val="24"/>
          <w:szCs w:val="24"/>
        </w:rPr>
        <w:t xml:space="preserve">Clinical Governance </w:t>
      </w:r>
    </w:p>
    <w:p w14:paraId="37FB78EE" w14:textId="77777777" w:rsidR="00EB1A87" w:rsidRPr="00027E5E" w:rsidRDefault="00EB1A87" w:rsidP="003B6225">
      <w:pPr>
        <w:spacing w:after="0" w:line="240" w:lineRule="auto"/>
        <w:ind w:left="720" w:hanging="720"/>
        <w:rPr>
          <w:rFonts w:ascii="Arial" w:hAnsi="Arial" w:cs="Arial"/>
          <w:b/>
          <w:sz w:val="24"/>
          <w:szCs w:val="24"/>
        </w:rPr>
      </w:pPr>
    </w:p>
    <w:p w14:paraId="455B023A" w14:textId="77777777" w:rsidR="00EB1A87" w:rsidRPr="00027E5E" w:rsidRDefault="00EB1A87" w:rsidP="003B6225">
      <w:pPr>
        <w:spacing w:after="0" w:line="240" w:lineRule="auto"/>
        <w:ind w:left="720" w:hanging="720"/>
        <w:rPr>
          <w:rFonts w:ascii="Arial" w:hAnsi="Arial" w:cs="Arial"/>
          <w:b/>
          <w:sz w:val="24"/>
          <w:szCs w:val="24"/>
        </w:rPr>
      </w:pPr>
      <w:r w:rsidRPr="00027E5E">
        <w:rPr>
          <w:rFonts w:ascii="Arial" w:hAnsi="Arial" w:cs="Arial"/>
          <w:b/>
          <w:sz w:val="24"/>
          <w:szCs w:val="24"/>
        </w:rPr>
        <w:t>4.1</w:t>
      </w:r>
      <w:r w:rsidRPr="00027E5E">
        <w:rPr>
          <w:rFonts w:ascii="Arial" w:hAnsi="Arial" w:cs="Arial"/>
          <w:b/>
          <w:sz w:val="24"/>
          <w:szCs w:val="24"/>
        </w:rPr>
        <w:tab/>
        <w:t>Clinical Governance Report</w:t>
      </w:r>
    </w:p>
    <w:p w14:paraId="4F7134A6" w14:textId="77777777" w:rsidR="00EB1A87" w:rsidRPr="00027E5E" w:rsidRDefault="00EB1A87" w:rsidP="003B6225">
      <w:pPr>
        <w:spacing w:after="0" w:line="240" w:lineRule="auto"/>
        <w:ind w:left="720" w:hanging="720"/>
        <w:rPr>
          <w:rFonts w:ascii="Arial" w:hAnsi="Arial" w:cs="Arial"/>
          <w:b/>
          <w:sz w:val="24"/>
          <w:szCs w:val="24"/>
          <w:highlight w:val="yellow"/>
        </w:rPr>
      </w:pPr>
    </w:p>
    <w:p w14:paraId="44FDAC61" w14:textId="77777777" w:rsidR="0077616B" w:rsidRDefault="001D11E7" w:rsidP="0077616B">
      <w:pPr>
        <w:spacing w:line="240" w:lineRule="auto"/>
        <w:ind w:left="709"/>
        <w:rPr>
          <w:rFonts w:ascii="Arial" w:hAnsi="Arial" w:cs="Arial"/>
          <w:sz w:val="24"/>
          <w:szCs w:val="24"/>
        </w:rPr>
      </w:pPr>
      <w:r>
        <w:rPr>
          <w:rFonts w:ascii="Arial" w:hAnsi="Arial" w:cs="Arial"/>
          <w:sz w:val="24"/>
          <w:szCs w:val="24"/>
        </w:rPr>
        <w:t xml:space="preserve">Anne Marie Cavanagh </w:t>
      </w:r>
      <w:r w:rsidR="009A2495">
        <w:rPr>
          <w:rFonts w:ascii="Arial" w:hAnsi="Arial" w:cs="Arial"/>
          <w:sz w:val="24"/>
          <w:szCs w:val="24"/>
        </w:rPr>
        <w:t>reported that in November, there were 8 complaints received.  Four Stage One Complaints</w:t>
      </w:r>
      <w:r w:rsidR="00F56623">
        <w:rPr>
          <w:rFonts w:ascii="Arial" w:hAnsi="Arial" w:cs="Arial"/>
          <w:sz w:val="24"/>
          <w:szCs w:val="24"/>
        </w:rPr>
        <w:t>,</w:t>
      </w:r>
      <w:r w:rsidR="009A2495">
        <w:rPr>
          <w:rFonts w:ascii="Arial" w:hAnsi="Arial" w:cs="Arial"/>
          <w:sz w:val="24"/>
          <w:szCs w:val="24"/>
        </w:rPr>
        <w:t xml:space="preserve"> with three responded to within the target (75%) and of the Four Stage Two complaints received, one was responded to within target (25%).  The complaints information was now presented and discussed at the Confirm and Challenge meetings to ensure a multi-dimensional approach.</w:t>
      </w:r>
    </w:p>
    <w:p w14:paraId="52CAEA8A" w14:textId="77777777" w:rsidR="009A2495" w:rsidRDefault="009A2495" w:rsidP="0077616B">
      <w:pPr>
        <w:spacing w:line="240" w:lineRule="auto"/>
        <w:ind w:left="709"/>
        <w:rPr>
          <w:rFonts w:ascii="Arial" w:hAnsi="Arial" w:cs="Arial"/>
          <w:sz w:val="24"/>
          <w:szCs w:val="24"/>
        </w:rPr>
      </w:pPr>
      <w:r>
        <w:rPr>
          <w:rFonts w:ascii="Arial" w:hAnsi="Arial" w:cs="Arial"/>
          <w:sz w:val="24"/>
          <w:szCs w:val="24"/>
        </w:rPr>
        <w:t>Anne Marie Cavanagh advised t</w:t>
      </w:r>
      <w:r w:rsidR="00F56623">
        <w:rPr>
          <w:rFonts w:ascii="Arial" w:hAnsi="Arial" w:cs="Arial"/>
          <w:sz w:val="24"/>
          <w:szCs w:val="24"/>
        </w:rPr>
        <w:t>hat there had</w:t>
      </w:r>
      <w:r>
        <w:rPr>
          <w:rFonts w:ascii="Arial" w:hAnsi="Arial" w:cs="Arial"/>
          <w:sz w:val="24"/>
          <w:szCs w:val="24"/>
        </w:rPr>
        <w:t xml:space="preserve"> been no Serious Adverse Event (SAE) rev</w:t>
      </w:r>
      <w:r w:rsidR="00F56623">
        <w:rPr>
          <w:rFonts w:ascii="Arial" w:hAnsi="Arial" w:cs="Arial"/>
          <w:sz w:val="24"/>
          <w:szCs w:val="24"/>
        </w:rPr>
        <w:t>iews commissioned in November and n</w:t>
      </w:r>
      <w:r>
        <w:rPr>
          <w:rFonts w:ascii="Arial" w:hAnsi="Arial" w:cs="Arial"/>
          <w:sz w:val="24"/>
          <w:szCs w:val="24"/>
        </w:rPr>
        <w:t>o whistleblowing concerns had been raised.</w:t>
      </w:r>
    </w:p>
    <w:p w14:paraId="4D94A026" w14:textId="77777777" w:rsidR="009A2495" w:rsidRDefault="009A2495" w:rsidP="0077616B">
      <w:pPr>
        <w:spacing w:line="240" w:lineRule="auto"/>
        <w:ind w:left="709"/>
        <w:rPr>
          <w:rFonts w:ascii="Arial" w:hAnsi="Arial" w:cs="Arial"/>
          <w:sz w:val="24"/>
          <w:szCs w:val="24"/>
        </w:rPr>
      </w:pPr>
      <w:r>
        <w:rPr>
          <w:rFonts w:ascii="Arial" w:hAnsi="Arial" w:cs="Arial"/>
          <w:sz w:val="24"/>
          <w:szCs w:val="24"/>
        </w:rPr>
        <w:lastRenderedPageBreak/>
        <w:t xml:space="preserve">With regard to Health Associated Infection (HAI), two Staph Aureus Bacteraemia (SABs), zero </w:t>
      </w:r>
      <w:proofErr w:type="spellStart"/>
      <w:r>
        <w:rPr>
          <w:rFonts w:ascii="Arial" w:hAnsi="Arial" w:cs="Arial"/>
          <w:sz w:val="24"/>
          <w:szCs w:val="24"/>
        </w:rPr>
        <w:t>Clostridiodes</w:t>
      </w:r>
      <w:proofErr w:type="spellEnd"/>
      <w:r>
        <w:rPr>
          <w:rFonts w:ascii="Arial" w:hAnsi="Arial" w:cs="Arial"/>
          <w:sz w:val="24"/>
          <w:szCs w:val="24"/>
        </w:rPr>
        <w:t xml:space="preserve"> Difficile (</w:t>
      </w:r>
      <w:proofErr w:type="spellStart"/>
      <w:r>
        <w:rPr>
          <w:rFonts w:ascii="Arial" w:hAnsi="Arial" w:cs="Arial"/>
          <w:sz w:val="24"/>
          <w:szCs w:val="24"/>
        </w:rPr>
        <w:t>CDiff</w:t>
      </w:r>
      <w:proofErr w:type="spellEnd"/>
      <w:r>
        <w:rPr>
          <w:rFonts w:ascii="Arial" w:hAnsi="Arial" w:cs="Arial"/>
          <w:sz w:val="24"/>
          <w:szCs w:val="24"/>
        </w:rPr>
        <w:t>) and one Gram Negative/E.coli Bacteraemia (ECB) had been reported</w:t>
      </w:r>
      <w:r w:rsidR="005951A0">
        <w:rPr>
          <w:rFonts w:ascii="Arial" w:hAnsi="Arial" w:cs="Arial"/>
          <w:sz w:val="24"/>
          <w:szCs w:val="24"/>
        </w:rPr>
        <w:t xml:space="preserve"> in December 2023</w:t>
      </w:r>
      <w:r>
        <w:rPr>
          <w:rFonts w:ascii="Arial" w:hAnsi="Arial" w:cs="Arial"/>
          <w:sz w:val="24"/>
          <w:szCs w:val="24"/>
        </w:rPr>
        <w:t>.  Hand Hygiene compliance was reported at 98% in January 2024.</w:t>
      </w:r>
    </w:p>
    <w:p w14:paraId="59D0C0D9" w14:textId="77777777" w:rsidR="005951A0" w:rsidRDefault="005951A0" w:rsidP="0077616B">
      <w:pPr>
        <w:spacing w:line="240" w:lineRule="auto"/>
        <w:ind w:left="709"/>
        <w:rPr>
          <w:rFonts w:ascii="Arial" w:hAnsi="Arial" w:cs="Arial"/>
          <w:sz w:val="24"/>
          <w:szCs w:val="24"/>
        </w:rPr>
      </w:pPr>
      <w:r>
        <w:rPr>
          <w:rFonts w:ascii="Arial" w:hAnsi="Arial" w:cs="Arial"/>
          <w:sz w:val="24"/>
          <w:szCs w:val="24"/>
        </w:rPr>
        <w:t>Cardiac Surgery reported two Surgical Site Infections (SSI’s) in December, both reported as superficial infections, and one unconfirmed in January.  There had been no SSI’s reported in Orthopaedic Surgery.  Respiratory infections continued to be monitored closely in line with Public Health Scotland (PHS) advice.</w:t>
      </w:r>
    </w:p>
    <w:p w14:paraId="38832604" w14:textId="77777777" w:rsidR="005951A0" w:rsidRDefault="005951A0" w:rsidP="0077616B">
      <w:pPr>
        <w:spacing w:line="240" w:lineRule="auto"/>
        <w:ind w:left="709"/>
        <w:rPr>
          <w:rFonts w:ascii="Arial" w:hAnsi="Arial" w:cs="Arial"/>
          <w:sz w:val="24"/>
          <w:szCs w:val="24"/>
        </w:rPr>
      </w:pPr>
      <w:r>
        <w:rPr>
          <w:rFonts w:ascii="Arial" w:hAnsi="Arial" w:cs="Arial"/>
          <w:sz w:val="24"/>
          <w:szCs w:val="24"/>
        </w:rPr>
        <w:t>Anne Marie Cavanagh advised that the risk relating to Covid-19 would now be contained within any HAI risks.</w:t>
      </w:r>
    </w:p>
    <w:p w14:paraId="1A56317C" w14:textId="77777777" w:rsidR="00351B72" w:rsidRDefault="00351B72" w:rsidP="003B6225">
      <w:pPr>
        <w:spacing w:after="0" w:line="240" w:lineRule="auto"/>
        <w:ind w:left="709"/>
        <w:rPr>
          <w:rFonts w:ascii="Arial" w:hAnsi="Arial" w:cs="Arial"/>
          <w:sz w:val="24"/>
          <w:szCs w:val="24"/>
        </w:rPr>
      </w:pPr>
      <w:r>
        <w:rPr>
          <w:rFonts w:ascii="Arial" w:hAnsi="Arial" w:cs="Arial"/>
          <w:sz w:val="24"/>
          <w:szCs w:val="24"/>
        </w:rPr>
        <w:t>The Board approved the Clinical Governance Report.</w:t>
      </w:r>
    </w:p>
    <w:p w14:paraId="77B52734" w14:textId="77777777" w:rsidR="00EB1A87" w:rsidRPr="00027E5E" w:rsidRDefault="00EB1A87" w:rsidP="003B6225">
      <w:pPr>
        <w:spacing w:after="0" w:line="240" w:lineRule="auto"/>
        <w:ind w:left="709"/>
        <w:rPr>
          <w:rFonts w:ascii="Arial" w:hAnsi="Arial" w:cs="Arial"/>
          <w:sz w:val="24"/>
          <w:szCs w:val="24"/>
          <w:highlight w:val="yellow"/>
          <w:lang w:val="en"/>
        </w:rPr>
      </w:pPr>
    </w:p>
    <w:p w14:paraId="7BADE8D4" w14:textId="77777777" w:rsidR="00EB1A87" w:rsidRPr="00027E5E" w:rsidRDefault="00EB1A87" w:rsidP="003B6225">
      <w:pPr>
        <w:spacing w:after="0" w:line="240" w:lineRule="auto"/>
        <w:ind w:left="720" w:hanging="720"/>
        <w:rPr>
          <w:rFonts w:ascii="Arial" w:hAnsi="Arial" w:cs="Arial"/>
          <w:sz w:val="24"/>
          <w:szCs w:val="24"/>
        </w:rPr>
      </w:pPr>
      <w:r w:rsidRPr="00027E5E">
        <w:rPr>
          <w:rFonts w:ascii="Arial" w:hAnsi="Arial" w:cs="Arial"/>
          <w:b/>
          <w:sz w:val="24"/>
          <w:szCs w:val="24"/>
        </w:rPr>
        <w:t>4.2</w:t>
      </w:r>
      <w:r w:rsidRPr="00027E5E">
        <w:rPr>
          <w:rFonts w:ascii="Arial" w:hAnsi="Arial" w:cs="Arial"/>
          <w:b/>
          <w:sz w:val="24"/>
          <w:szCs w:val="24"/>
        </w:rPr>
        <w:tab/>
        <w:t>Clinical Governance Committee Update</w:t>
      </w:r>
    </w:p>
    <w:p w14:paraId="59C9FF6E" w14:textId="77777777" w:rsidR="00EB1A87" w:rsidRPr="00027E5E" w:rsidRDefault="00EB1A87" w:rsidP="003B6225">
      <w:pPr>
        <w:spacing w:after="0" w:line="240" w:lineRule="auto"/>
        <w:rPr>
          <w:rFonts w:ascii="Arial" w:hAnsi="Arial" w:cs="Arial"/>
          <w:b/>
          <w:sz w:val="24"/>
          <w:szCs w:val="24"/>
        </w:rPr>
      </w:pPr>
    </w:p>
    <w:p w14:paraId="355906E3" w14:textId="77777777" w:rsidR="001D11E7" w:rsidRDefault="00EB1A87" w:rsidP="003B6225">
      <w:pPr>
        <w:spacing w:line="240" w:lineRule="auto"/>
        <w:ind w:left="709"/>
        <w:rPr>
          <w:rFonts w:ascii="Arial" w:hAnsi="Arial" w:cs="Arial"/>
          <w:sz w:val="24"/>
          <w:szCs w:val="24"/>
        </w:rPr>
      </w:pPr>
      <w:r w:rsidRPr="00027E5E">
        <w:rPr>
          <w:rFonts w:ascii="Arial" w:hAnsi="Arial" w:cs="Arial"/>
          <w:sz w:val="24"/>
          <w:szCs w:val="24"/>
        </w:rPr>
        <w:tab/>
      </w:r>
      <w:r w:rsidR="001D11E7">
        <w:rPr>
          <w:rFonts w:ascii="Arial" w:hAnsi="Arial" w:cs="Arial"/>
          <w:sz w:val="24"/>
          <w:szCs w:val="24"/>
        </w:rPr>
        <w:t xml:space="preserve">Morag Brown provided an overview of the Board update report from the Clinical Governance </w:t>
      </w:r>
      <w:r w:rsidR="005951A0">
        <w:rPr>
          <w:rFonts w:ascii="Arial" w:hAnsi="Arial" w:cs="Arial"/>
          <w:sz w:val="24"/>
          <w:szCs w:val="24"/>
        </w:rPr>
        <w:t>Committee (CGC) meeting held on 7 March 2024.</w:t>
      </w:r>
    </w:p>
    <w:p w14:paraId="336A09D5" w14:textId="77777777" w:rsidR="001D11E7" w:rsidRDefault="00555E44" w:rsidP="003B6225">
      <w:pPr>
        <w:spacing w:line="240" w:lineRule="auto"/>
        <w:ind w:left="709"/>
        <w:rPr>
          <w:rFonts w:ascii="Arial" w:hAnsi="Arial" w:cs="Arial"/>
          <w:sz w:val="24"/>
          <w:szCs w:val="24"/>
        </w:rPr>
      </w:pPr>
      <w:r>
        <w:rPr>
          <w:rFonts w:ascii="Arial" w:hAnsi="Arial" w:cs="Arial"/>
          <w:sz w:val="24"/>
          <w:szCs w:val="24"/>
        </w:rPr>
        <w:t>The Committee discussed</w:t>
      </w:r>
      <w:r w:rsidR="001D11E7">
        <w:rPr>
          <w:rFonts w:ascii="Arial" w:hAnsi="Arial" w:cs="Arial"/>
          <w:sz w:val="24"/>
          <w:szCs w:val="24"/>
        </w:rPr>
        <w:t xml:space="preserve"> the following business:</w:t>
      </w:r>
    </w:p>
    <w:p w14:paraId="06080248" w14:textId="77777777" w:rsidR="00555E44" w:rsidRDefault="00555E44" w:rsidP="00F56623">
      <w:pPr>
        <w:pStyle w:val="ListParagraph"/>
        <w:numPr>
          <w:ilvl w:val="0"/>
          <w:numId w:val="39"/>
        </w:numPr>
        <w:spacing w:line="240" w:lineRule="auto"/>
        <w:ind w:left="1134"/>
      </w:pPr>
      <w:r>
        <w:t>The Committee welcomed the progress on the plans that supported the SAEs and commended the work of all involved.</w:t>
      </w:r>
    </w:p>
    <w:p w14:paraId="7C4C25B9" w14:textId="77777777" w:rsidR="005951A0" w:rsidRDefault="005951A0" w:rsidP="00F56623">
      <w:pPr>
        <w:pStyle w:val="ListParagraph"/>
        <w:numPr>
          <w:ilvl w:val="0"/>
          <w:numId w:val="39"/>
        </w:numPr>
        <w:spacing w:line="240" w:lineRule="auto"/>
        <w:ind w:left="1134"/>
      </w:pPr>
      <w:r>
        <w:t xml:space="preserve">The Strategic Risk Register </w:t>
      </w:r>
      <w:r w:rsidR="00555E44">
        <w:t>was approved and the Committee</w:t>
      </w:r>
      <w:r>
        <w:t xml:space="preserve"> agreed to </w:t>
      </w:r>
      <w:proofErr w:type="gramStart"/>
      <w:r>
        <w:t>adding</w:t>
      </w:r>
      <w:proofErr w:type="gramEnd"/>
      <w:r>
        <w:t xml:space="preserve"> National Services Division (NSD) </w:t>
      </w:r>
      <w:r w:rsidR="00D03D97">
        <w:t>s</w:t>
      </w:r>
      <w:r>
        <w:t>ervices on the Risk Register due to constraints in funding.</w:t>
      </w:r>
    </w:p>
    <w:p w14:paraId="1050126F" w14:textId="77777777" w:rsidR="005951A0" w:rsidRDefault="005951A0" w:rsidP="00F56623">
      <w:pPr>
        <w:pStyle w:val="ListParagraph"/>
        <w:numPr>
          <w:ilvl w:val="0"/>
          <w:numId w:val="39"/>
        </w:numPr>
        <w:spacing w:line="240" w:lineRule="auto"/>
        <w:ind w:left="1134"/>
      </w:pPr>
      <w:r>
        <w:t>The Integrated Performance Report</w:t>
      </w:r>
      <w:r w:rsidR="00F56623">
        <w:t xml:space="preserve"> (IPR)</w:t>
      </w:r>
      <w:r>
        <w:t xml:space="preserve"> and HAIRT </w:t>
      </w:r>
      <w:r w:rsidR="00555E44">
        <w:t>update were approved.</w:t>
      </w:r>
    </w:p>
    <w:p w14:paraId="6ADFF946" w14:textId="77777777" w:rsidR="00555E44" w:rsidRPr="00CC66F9" w:rsidRDefault="00555E44" w:rsidP="00F56623">
      <w:pPr>
        <w:pStyle w:val="ListParagraph"/>
        <w:numPr>
          <w:ilvl w:val="0"/>
          <w:numId w:val="39"/>
        </w:numPr>
        <w:spacing w:line="240" w:lineRule="auto"/>
        <w:ind w:left="1134"/>
      </w:pPr>
      <w:r>
        <w:t xml:space="preserve">The Committee received a detailed governance overview of the Cardiac Service </w:t>
      </w:r>
      <w:r w:rsidRPr="00CC66F9">
        <w:t>and acknowledged the recruitment challenges.</w:t>
      </w:r>
    </w:p>
    <w:p w14:paraId="2D6AE12D" w14:textId="77777777" w:rsidR="00555E44" w:rsidRPr="00CC66F9" w:rsidRDefault="00555E44" w:rsidP="00F56623">
      <w:pPr>
        <w:pStyle w:val="ListParagraph"/>
        <w:numPr>
          <w:ilvl w:val="0"/>
          <w:numId w:val="39"/>
        </w:numPr>
        <w:spacing w:line="240" w:lineRule="auto"/>
        <w:ind w:left="1134"/>
      </w:pPr>
      <w:r w:rsidRPr="00CC66F9">
        <w:t>The Committee received the Clinical Effectiveness Update and noted the reduction in compliance of the Scottish Patient Safety Programmes (SPSP) charts in relation to Medication Reconciliation.  A more in-depth analysis would be provided at the next meeting.</w:t>
      </w:r>
    </w:p>
    <w:p w14:paraId="784D40CE" w14:textId="77777777" w:rsidR="00555E44" w:rsidRDefault="00555E44" w:rsidP="00F56623">
      <w:pPr>
        <w:pStyle w:val="ListParagraph"/>
        <w:numPr>
          <w:ilvl w:val="0"/>
          <w:numId w:val="39"/>
        </w:numPr>
        <w:spacing w:line="240" w:lineRule="auto"/>
        <w:ind w:left="1134"/>
      </w:pPr>
      <w:r>
        <w:t>A review of Excellence in Care was reported and the Committee noted that confirmation of funding was still awaited.</w:t>
      </w:r>
    </w:p>
    <w:p w14:paraId="46BC0749" w14:textId="77777777" w:rsidR="00EB1A87" w:rsidRDefault="001D11E7" w:rsidP="00687037">
      <w:pPr>
        <w:spacing w:after="0" w:line="240" w:lineRule="auto"/>
        <w:ind w:left="709"/>
        <w:rPr>
          <w:rFonts w:ascii="Arial" w:hAnsi="Arial" w:cs="Arial"/>
          <w:sz w:val="24"/>
          <w:szCs w:val="24"/>
        </w:rPr>
      </w:pPr>
      <w:r>
        <w:rPr>
          <w:rFonts w:ascii="Arial" w:hAnsi="Arial" w:cs="Arial"/>
          <w:sz w:val="24"/>
          <w:szCs w:val="24"/>
        </w:rPr>
        <w:t>The Board noted the Clinical Governance Committee Update.</w:t>
      </w:r>
    </w:p>
    <w:p w14:paraId="36705D74" w14:textId="77777777" w:rsidR="00687037" w:rsidRPr="00027E5E" w:rsidRDefault="00687037" w:rsidP="00687037">
      <w:pPr>
        <w:spacing w:after="0" w:line="240" w:lineRule="auto"/>
        <w:ind w:left="709"/>
        <w:rPr>
          <w:rFonts w:ascii="Arial" w:hAnsi="Arial" w:cs="Arial"/>
          <w:sz w:val="24"/>
          <w:szCs w:val="24"/>
        </w:rPr>
      </w:pPr>
    </w:p>
    <w:p w14:paraId="0FBDEE21" w14:textId="77777777" w:rsidR="00E92C65" w:rsidRPr="00B76485" w:rsidRDefault="00EB1A87" w:rsidP="003B6225">
      <w:pPr>
        <w:spacing w:after="0" w:line="240" w:lineRule="auto"/>
        <w:ind w:left="720" w:hanging="720"/>
        <w:rPr>
          <w:rFonts w:ascii="Arial" w:hAnsi="Arial" w:cs="Arial"/>
          <w:sz w:val="24"/>
          <w:szCs w:val="24"/>
        </w:rPr>
      </w:pPr>
      <w:r w:rsidRPr="00027E5E">
        <w:rPr>
          <w:rFonts w:ascii="Arial" w:hAnsi="Arial" w:cs="Arial"/>
          <w:b/>
          <w:sz w:val="24"/>
          <w:szCs w:val="24"/>
        </w:rPr>
        <w:t>4.3</w:t>
      </w:r>
      <w:r w:rsidR="0077616B">
        <w:rPr>
          <w:rFonts w:ascii="Arial" w:hAnsi="Arial" w:cs="Arial"/>
          <w:b/>
          <w:sz w:val="24"/>
          <w:szCs w:val="24"/>
        </w:rPr>
        <w:tab/>
        <w:t>Whistleblowing Quarter Three</w:t>
      </w:r>
      <w:r w:rsidR="00D10A73">
        <w:rPr>
          <w:rFonts w:ascii="Arial" w:hAnsi="Arial" w:cs="Arial"/>
          <w:b/>
          <w:sz w:val="24"/>
          <w:szCs w:val="24"/>
        </w:rPr>
        <w:t xml:space="preserve"> Report</w:t>
      </w:r>
    </w:p>
    <w:p w14:paraId="04652A4E" w14:textId="77777777" w:rsidR="00E92C65" w:rsidRDefault="00E92C65" w:rsidP="003B6225">
      <w:pPr>
        <w:spacing w:after="0" w:line="240" w:lineRule="auto"/>
        <w:ind w:left="720" w:hanging="720"/>
        <w:rPr>
          <w:rFonts w:ascii="Arial" w:hAnsi="Arial" w:cs="Arial"/>
          <w:b/>
          <w:sz w:val="24"/>
          <w:szCs w:val="24"/>
        </w:rPr>
      </w:pPr>
    </w:p>
    <w:p w14:paraId="38149C4C" w14:textId="77777777" w:rsidR="00555E44" w:rsidRDefault="00555E44" w:rsidP="003B6225">
      <w:pPr>
        <w:spacing w:line="240" w:lineRule="auto"/>
        <w:ind w:left="709"/>
        <w:rPr>
          <w:rFonts w:ascii="Arial" w:hAnsi="Arial" w:cs="Arial"/>
          <w:sz w:val="24"/>
          <w:szCs w:val="24"/>
        </w:rPr>
      </w:pPr>
      <w:r>
        <w:rPr>
          <w:rFonts w:ascii="Arial" w:hAnsi="Arial" w:cs="Arial"/>
          <w:sz w:val="24"/>
          <w:szCs w:val="24"/>
        </w:rPr>
        <w:t xml:space="preserve">Anne Marie Cavanagh reported that there had been no whistleblowing </w:t>
      </w:r>
      <w:r w:rsidR="00F56623">
        <w:rPr>
          <w:rFonts w:ascii="Arial" w:hAnsi="Arial" w:cs="Arial"/>
          <w:sz w:val="24"/>
          <w:szCs w:val="24"/>
        </w:rPr>
        <w:t>concerns raised during Quarter T</w:t>
      </w:r>
      <w:r>
        <w:rPr>
          <w:rFonts w:ascii="Arial" w:hAnsi="Arial" w:cs="Arial"/>
          <w:sz w:val="24"/>
          <w:szCs w:val="24"/>
        </w:rPr>
        <w:t>hree and that work</w:t>
      </w:r>
      <w:r w:rsidR="00F56623">
        <w:rPr>
          <w:rFonts w:ascii="Arial" w:hAnsi="Arial" w:cs="Arial"/>
          <w:sz w:val="24"/>
          <w:szCs w:val="24"/>
        </w:rPr>
        <w:t xml:space="preserve"> continued to raise awareness of</w:t>
      </w:r>
      <w:r>
        <w:rPr>
          <w:rFonts w:ascii="Arial" w:hAnsi="Arial" w:cs="Arial"/>
          <w:sz w:val="24"/>
          <w:szCs w:val="24"/>
        </w:rPr>
        <w:t xml:space="preserve"> the whistleblowing process and the accompanying training module, which continued to see an increase in participation.</w:t>
      </w:r>
    </w:p>
    <w:p w14:paraId="09BCDEAA" w14:textId="77777777" w:rsidR="00555E44" w:rsidRDefault="0056477A" w:rsidP="003B6225">
      <w:pPr>
        <w:spacing w:line="240" w:lineRule="auto"/>
        <w:ind w:left="709"/>
        <w:rPr>
          <w:rFonts w:ascii="Arial" w:hAnsi="Arial" w:cs="Arial"/>
          <w:sz w:val="24"/>
          <w:szCs w:val="24"/>
        </w:rPr>
      </w:pPr>
      <w:r>
        <w:rPr>
          <w:rFonts w:ascii="Arial" w:hAnsi="Arial" w:cs="Arial"/>
          <w:sz w:val="24"/>
          <w:szCs w:val="24"/>
        </w:rPr>
        <w:t>The Independent Whistleblowing Officer (INWO) were relaunching the Whistleblowing Practitioners Forum with Anne Marie Cavanagh and Nicki Hamer participating and providing feedback to the Board.</w:t>
      </w:r>
    </w:p>
    <w:p w14:paraId="2DB6C513" w14:textId="77777777" w:rsidR="0056477A" w:rsidRDefault="0056477A" w:rsidP="003B6225">
      <w:pPr>
        <w:spacing w:line="240" w:lineRule="auto"/>
        <w:ind w:left="709"/>
        <w:rPr>
          <w:rFonts w:ascii="Arial" w:hAnsi="Arial" w:cs="Arial"/>
          <w:sz w:val="24"/>
          <w:szCs w:val="24"/>
        </w:rPr>
      </w:pPr>
      <w:r>
        <w:rPr>
          <w:rFonts w:ascii="Arial" w:hAnsi="Arial" w:cs="Arial"/>
          <w:sz w:val="24"/>
          <w:szCs w:val="24"/>
        </w:rPr>
        <w:t xml:space="preserve">Callum Blackburn highlighted that the Whistleblowing process had been introduced three years ago and that work to raise awareness continued with an </w:t>
      </w:r>
      <w:r w:rsidR="00D03D97">
        <w:rPr>
          <w:rFonts w:ascii="Arial" w:hAnsi="Arial" w:cs="Arial"/>
          <w:sz w:val="24"/>
          <w:szCs w:val="24"/>
        </w:rPr>
        <w:t>‘</w:t>
      </w:r>
      <w:r>
        <w:rPr>
          <w:rFonts w:ascii="Arial" w:hAnsi="Arial" w:cs="Arial"/>
          <w:sz w:val="24"/>
          <w:szCs w:val="24"/>
        </w:rPr>
        <w:t>ask the expert</w:t>
      </w:r>
      <w:r w:rsidR="00D03D97">
        <w:rPr>
          <w:rFonts w:ascii="Arial" w:hAnsi="Arial" w:cs="Arial"/>
          <w:sz w:val="24"/>
          <w:szCs w:val="24"/>
        </w:rPr>
        <w:t>’</w:t>
      </w:r>
      <w:r>
        <w:rPr>
          <w:rFonts w:ascii="Arial" w:hAnsi="Arial" w:cs="Arial"/>
          <w:sz w:val="24"/>
          <w:szCs w:val="24"/>
        </w:rPr>
        <w:t xml:space="preserve"> </w:t>
      </w:r>
      <w:r>
        <w:rPr>
          <w:rFonts w:ascii="Arial" w:hAnsi="Arial" w:cs="Arial"/>
          <w:sz w:val="24"/>
          <w:szCs w:val="24"/>
        </w:rPr>
        <w:lastRenderedPageBreak/>
        <w:t xml:space="preserve">session being held recently on Microsoft Teams which </w:t>
      </w:r>
      <w:r w:rsidR="00F56623">
        <w:rPr>
          <w:rFonts w:ascii="Arial" w:hAnsi="Arial" w:cs="Arial"/>
          <w:sz w:val="24"/>
          <w:szCs w:val="24"/>
        </w:rPr>
        <w:t xml:space="preserve">had </w:t>
      </w:r>
      <w:r>
        <w:rPr>
          <w:rFonts w:ascii="Arial" w:hAnsi="Arial" w:cs="Arial"/>
          <w:sz w:val="24"/>
          <w:szCs w:val="24"/>
        </w:rPr>
        <w:t>received good attendance.</w:t>
      </w:r>
    </w:p>
    <w:p w14:paraId="57B32EE9" w14:textId="77777777" w:rsidR="00555E44" w:rsidRDefault="0056477A" w:rsidP="003B6225">
      <w:pPr>
        <w:spacing w:line="240" w:lineRule="auto"/>
        <w:ind w:left="709"/>
        <w:rPr>
          <w:rFonts w:ascii="Arial" w:hAnsi="Arial" w:cs="Arial"/>
          <w:sz w:val="24"/>
          <w:szCs w:val="24"/>
        </w:rPr>
      </w:pPr>
      <w:r>
        <w:rPr>
          <w:rFonts w:ascii="Arial" w:hAnsi="Arial" w:cs="Arial"/>
          <w:sz w:val="24"/>
          <w:szCs w:val="24"/>
        </w:rPr>
        <w:t>Gordon James thanked Callum Blackburn for providing a Whistleblowing Update at the recent Partnership Forum.</w:t>
      </w:r>
    </w:p>
    <w:p w14:paraId="101B85A7" w14:textId="77777777" w:rsidR="00687037" w:rsidRDefault="001D11E7" w:rsidP="00F56623">
      <w:pPr>
        <w:spacing w:after="0" w:line="240" w:lineRule="auto"/>
        <w:ind w:left="709"/>
        <w:rPr>
          <w:rFonts w:ascii="Arial" w:hAnsi="Arial" w:cs="Arial"/>
          <w:sz w:val="24"/>
          <w:szCs w:val="24"/>
        </w:rPr>
      </w:pPr>
      <w:r>
        <w:rPr>
          <w:rFonts w:ascii="Arial" w:hAnsi="Arial" w:cs="Arial"/>
          <w:sz w:val="24"/>
          <w:szCs w:val="24"/>
        </w:rPr>
        <w:t xml:space="preserve">The Board approved the Whistleblowing </w:t>
      </w:r>
      <w:r w:rsidR="0056477A">
        <w:rPr>
          <w:rFonts w:ascii="Arial" w:hAnsi="Arial" w:cs="Arial"/>
          <w:sz w:val="24"/>
          <w:szCs w:val="24"/>
        </w:rPr>
        <w:t>Quarter Three</w:t>
      </w:r>
      <w:r>
        <w:rPr>
          <w:rFonts w:ascii="Arial" w:hAnsi="Arial" w:cs="Arial"/>
          <w:sz w:val="24"/>
          <w:szCs w:val="24"/>
        </w:rPr>
        <w:t xml:space="preserve"> Report.</w:t>
      </w:r>
    </w:p>
    <w:p w14:paraId="0AE30574" w14:textId="193803D9" w:rsidR="0054405B" w:rsidRDefault="0054405B" w:rsidP="00F56623">
      <w:pPr>
        <w:spacing w:after="0" w:line="240" w:lineRule="auto"/>
        <w:ind w:left="709"/>
        <w:rPr>
          <w:rFonts w:ascii="Arial" w:hAnsi="Arial" w:cs="Arial"/>
          <w:sz w:val="24"/>
          <w:szCs w:val="24"/>
        </w:rPr>
      </w:pPr>
    </w:p>
    <w:p w14:paraId="14F85AED" w14:textId="77777777" w:rsidR="00072C1A" w:rsidRPr="0054405B" w:rsidRDefault="00072C1A" w:rsidP="00F56623">
      <w:pPr>
        <w:spacing w:after="0" w:line="240" w:lineRule="auto"/>
        <w:ind w:left="709"/>
        <w:rPr>
          <w:rFonts w:ascii="Arial" w:hAnsi="Arial" w:cs="Arial"/>
          <w:sz w:val="24"/>
          <w:szCs w:val="24"/>
        </w:rPr>
      </w:pPr>
    </w:p>
    <w:p w14:paraId="4254E5F1" w14:textId="77777777" w:rsidR="00EB1A87" w:rsidRPr="00027E5E" w:rsidRDefault="00EB1A87" w:rsidP="003B6225">
      <w:pPr>
        <w:spacing w:after="0" w:line="240" w:lineRule="auto"/>
        <w:rPr>
          <w:rFonts w:ascii="Arial" w:hAnsi="Arial" w:cs="Arial"/>
          <w:b/>
          <w:sz w:val="24"/>
          <w:szCs w:val="24"/>
        </w:rPr>
      </w:pPr>
      <w:r w:rsidRPr="0045181A">
        <w:rPr>
          <w:rFonts w:ascii="Arial" w:hAnsi="Arial" w:cs="Arial"/>
          <w:b/>
          <w:color w:val="00B0F0"/>
          <w:sz w:val="24"/>
          <w:szCs w:val="24"/>
        </w:rPr>
        <w:t>5</w:t>
      </w:r>
      <w:r w:rsidRPr="0045181A">
        <w:rPr>
          <w:rFonts w:ascii="Arial" w:hAnsi="Arial" w:cs="Arial"/>
          <w:b/>
          <w:color w:val="00B0F0"/>
          <w:sz w:val="24"/>
          <w:szCs w:val="24"/>
        </w:rPr>
        <w:tab/>
      </w:r>
      <w:r w:rsidRPr="00027E5E">
        <w:rPr>
          <w:rFonts w:ascii="Arial" w:hAnsi="Arial" w:cs="Arial"/>
          <w:b/>
          <w:color w:val="00B0F0"/>
          <w:sz w:val="24"/>
          <w:szCs w:val="24"/>
        </w:rPr>
        <w:t xml:space="preserve">Staff Governance </w:t>
      </w:r>
    </w:p>
    <w:p w14:paraId="4E062E3C" w14:textId="77777777" w:rsidR="00EB1A87" w:rsidRPr="00027E5E" w:rsidRDefault="00EB1A87" w:rsidP="003B6225">
      <w:pPr>
        <w:spacing w:after="0" w:line="240" w:lineRule="auto"/>
        <w:rPr>
          <w:rFonts w:ascii="Arial" w:hAnsi="Arial" w:cs="Arial"/>
          <w:sz w:val="24"/>
          <w:szCs w:val="24"/>
        </w:rPr>
      </w:pPr>
    </w:p>
    <w:p w14:paraId="5E288BE9" w14:textId="77777777" w:rsidR="00EB1A87" w:rsidRPr="00027E5E" w:rsidRDefault="00EB1A87" w:rsidP="003B6225">
      <w:pPr>
        <w:spacing w:after="0" w:line="240" w:lineRule="auto"/>
        <w:rPr>
          <w:rFonts w:ascii="Arial" w:hAnsi="Arial" w:cs="Arial"/>
          <w:b/>
          <w:sz w:val="24"/>
          <w:szCs w:val="24"/>
        </w:rPr>
      </w:pPr>
      <w:r w:rsidRPr="00027E5E">
        <w:rPr>
          <w:rFonts w:ascii="Arial" w:hAnsi="Arial" w:cs="Arial"/>
          <w:b/>
          <w:sz w:val="24"/>
          <w:szCs w:val="24"/>
        </w:rPr>
        <w:t>5.1</w:t>
      </w:r>
      <w:r w:rsidRPr="00027E5E">
        <w:rPr>
          <w:rFonts w:ascii="Arial" w:hAnsi="Arial" w:cs="Arial"/>
          <w:b/>
          <w:sz w:val="24"/>
          <w:szCs w:val="24"/>
        </w:rPr>
        <w:tab/>
        <w:t>Staff Governance Report</w:t>
      </w:r>
    </w:p>
    <w:p w14:paraId="548C5ADC" w14:textId="77777777" w:rsidR="00EB1A87" w:rsidRPr="00027E5E" w:rsidRDefault="00EB1A87" w:rsidP="003B6225">
      <w:pPr>
        <w:spacing w:after="0" w:line="240" w:lineRule="auto"/>
        <w:rPr>
          <w:rFonts w:ascii="Arial" w:hAnsi="Arial" w:cs="Arial"/>
          <w:sz w:val="24"/>
          <w:szCs w:val="24"/>
        </w:rPr>
      </w:pPr>
    </w:p>
    <w:p w14:paraId="2786955F" w14:textId="77777777" w:rsidR="001D11E7" w:rsidRDefault="001D11E7" w:rsidP="0077616B">
      <w:pPr>
        <w:spacing w:line="240" w:lineRule="auto"/>
        <w:ind w:left="709"/>
        <w:rPr>
          <w:rFonts w:ascii="Arial" w:hAnsi="Arial" w:cs="Arial"/>
          <w:sz w:val="24"/>
          <w:szCs w:val="24"/>
        </w:rPr>
      </w:pPr>
      <w:r>
        <w:rPr>
          <w:rFonts w:ascii="Arial" w:hAnsi="Arial" w:cs="Arial"/>
          <w:b/>
          <w:sz w:val="24"/>
          <w:szCs w:val="24"/>
        </w:rPr>
        <w:tab/>
      </w:r>
      <w:r w:rsidR="0077616B">
        <w:rPr>
          <w:rFonts w:ascii="Arial" w:hAnsi="Arial" w:cs="Arial"/>
          <w:sz w:val="24"/>
          <w:szCs w:val="24"/>
        </w:rPr>
        <w:t>Laura Smith</w:t>
      </w:r>
      <w:r w:rsidR="0054405B">
        <w:rPr>
          <w:rFonts w:ascii="Arial" w:hAnsi="Arial" w:cs="Arial"/>
          <w:sz w:val="24"/>
          <w:szCs w:val="24"/>
        </w:rPr>
        <w:t xml:space="preserve"> provided an overview of the </w:t>
      </w:r>
      <w:r w:rsidR="00D03D97">
        <w:rPr>
          <w:rFonts w:ascii="Arial" w:hAnsi="Arial" w:cs="Arial"/>
          <w:sz w:val="24"/>
          <w:szCs w:val="24"/>
        </w:rPr>
        <w:t>h</w:t>
      </w:r>
      <w:r w:rsidR="0054405B">
        <w:rPr>
          <w:rFonts w:ascii="Arial" w:hAnsi="Arial" w:cs="Arial"/>
          <w:sz w:val="24"/>
          <w:szCs w:val="24"/>
        </w:rPr>
        <w:t>ighlights of the Staff Governance Report for the past quarter including the following:</w:t>
      </w:r>
    </w:p>
    <w:p w14:paraId="711D231E" w14:textId="77777777" w:rsidR="0054405B" w:rsidRDefault="00DA4A8C" w:rsidP="00F56623">
      <w:pPr>
        <w:pStyle w:val="ListParagraph"/>
        <w:numPr>
          <w:ilvl w:val="0"/>
          <w:numId w:val="40"/>
        </w:numPr>
        <w:spacing w:line="240" w:lineRule="auto"/>
        <w:ind w:left="1134"/>
      </w:pPr>
      <w:r>
        <w:t xml:space="preserve">The absence rate had been stable for the past 3 months.  It was hoped that this would reduce </w:t>
      </w:r>
      <w:r w:rsidR="00F56623">
        <w:t xml:space="preserve">during </w:t>
      </w:r>
      <w:r w:rsidR="00D03D97">
        <w:t>s</w:t>
      </w:r>
      <w:r>
        <w:t>pring.</w:t>
      </w:r>
    </w:p>
    <w:p w14:paraId="05D92C4A" w14:textId="77777777" w:rsidR="00DA4A8C" w:rsidRDefault="00DA4A8C" w:rsidP="00F56623">
      <w:pPr>
        <w:pStyle w:val="ListParagraph"/>
        <w:numPr>
          <w:ilvl w:val="0"/>
          <w:numId w:val="40"/>
        </w:numPr>
        <w:spacing w:line="240" w:lineRule="auto"/>
        <w:ind w:left="1134"/>
      </w:pPr>
      <w:r>
        <w:t>Turnover rate continued to reduce and had remained stable in January and February.  Reasons for leaving continued to be monitored.</w:t>
      </w:r>
    </w:p>
    <w:p w14:paraId="7784C60E" w14:textId="77777777" w:rsidR="00DA4A8C" w:rsidRDefault="00DA4A8C" w:rsidP="00F56623">
      <w:pPr>
        <w:pStyle w:val="ListParagraph"/>
        <w:numPr>
          <w:ilvl w:val="0"/>
          <w:numId w:val="40"/>
        </w:numPr>
        <w:spacing w:line="240" w:lineRule="auto"/>
        <w:ind w:left="1134"/>
      </w:pPr>
      <w:r>
        <w:t>Access to the listening ear service continued to increase.</w:t>
      </w:r>
    </w:p>
    <w:p w14:paraId="3BAF099D" w14:textId="77777777" w:rsidR="00DA4A8C" w:rsidRDefault="00DA4A8C" w:rsidP="00F56623">
      <w:pPr>
        <w:pStyle w:val="ListParagraph"/>
        <w:numPr>
          <w:ilvl w:val="0"/>
          <w:numId w:val="40"/>
        </w:numPr>
        <w:spacing w:line="240" w:lineRule="auto"/>
        <w:ind w:left="1134"/>
      </w:pPr>
      <w:r>
        <w:t xml:space="preserve">New TURAS reports would enable more detailed reports.  </w:t>
      </w:r>
      <w:r w:rsidR="00F56623">
        <w:t xml:space="preserve">The </w:t>
      </w:r>
      <w:r>
        <w:t>TURAS rate remained below target</w:t>
      </w:r>
      <w:r w:rsidR="00F56623">
        <w:t>,</w:t>
      </w:r>
      <w:r>
        <w:t xml:space="preserve"> but progress had been made.</w:t>
      </w:r>
    </w:p>
    <w:p w14:paraId="45108FB2" w14:textId="77777777" w:rsidR="00DA4A8C" w:rsidRDefault="00DA4A8C" w:rsidP="00F56623">
      <w:pPr>
        <w:pStyle w:val="ListParagraph"/>
        <w:numPr>
          <w:ilvl w:val="0"/>
          <w:numId w:val="40"/>
        </w:numPr>
        <w:spacing w:line="240" w:lineRule="auto"/>
        <w:ind w:left="1134"/>
      </w:pPr>
      <w:r>
        <w:t xml:space="preserve">New </w:t>
      </w:r>
      <w:r w:rsidR="00F56623">
        <w:t>rigour</w:t>
      </w:r>
      <w:r>
        <w:t xml:space="preserve"> had been implemented relating to fixed-term contracts which would support managers in dealing with contracts coming to an end more timeously.</w:t>
      </w:r>
    </w:p>
    <w:p w14:paraId="27657A54" w14:textId="77777777" w:rsidR="00DA4A8C" w:rsidRDefault="00DA4A8C" w:rsidP="00DA4A8C">
      <w:pPr>
        <w:spacing w:line="240" w:lineRule="auto"/>
        <w:rPr>
          <w:rFonts w:ascii="Arial" w:hAnsi="Arial" w:cs="Arial"/>
          <w:sz w:val="24"/>
          <w:szCs w:val="24"/>
        </w:rPr>
      </w:pPr>
      <w:r w:rsidRPr="00DA4A8C">
        <w:rPr>
          <w:rFonts w:ascii="Arial" w:hAnsi="Arial" w:cs="Arial"/>
          <w:sz w:val="24"/>
          <w:szCs w:val="24"/>
        </w:rPr>
        <w:tab/>
        <w:t>Laura</w:t>
      </w:r>
      <w:r>
        <w:rPr>
          <w:rFonts w:ascii="Arial" w:hAnsi="Arial" w:cs="Arial"/>
          <w:sz w:val="24"/>
          <w:szCs w:val="24"/>
        </w:rPr>
        <w:t xml:space="preserve"> Smith reported the following as a lowlight:</w:t>
      </w:r>
    </w:p>
    <w:p w14:paraId="7B12BA1C" w14:textId="77777777" w:rsidR="00DA4A8C" w:rsidRDefault="00DA4A8C" w:rsidP="00F56623">
      <w:pPr>
        <w:pStyle w:val="ListParagraph"/>
        <w:numPr>
          <w:ilvl w:val="0"/>
          <w:numId w:val="41"/>
        </w:numPr>
        <w:spacing w:line="240" w:lineRule="auto"/>
        <w:ind w:left="1134"/>
      </w:pPr>
      <w:r>
        <w:t>Absence rate remained higher than desired with anxiety, stress and depression reason h</w:t>
      </w:r>
      <w:r w:rsidR="00F56623">
        <w:t xml:space="preserve">aving increased to 22.8%.  This </w:t>
      </w:r>
      <w:r>
        <w:t>was a typical rate for the organisation but a 20% rate had been achieved over the previous few months.</w:t>
      </w:r>
    </w:p>
    <w:p w14:paraId="187ABCF6" w14:textId="77777777" w:rsidR="00DA4A8C" w:rsidRDefault="00DA4A8C" w:rsidP="00DA4A8C">
      <w:pPr>
        <w:spacing w:line="240" w:lineRule="auto"/>
        <w:ind w:left="709"/>
        <w:rPr>
          <w:rFonts w:ascii="Arial" w:hAnsi="Arial" w:cs="Arial"/>
          <w:sz w:val="24"/>
          <w:szCs w:val="24"/>
        </w:rPr>
      </w:pPr>
      <w:r>
        <w:tab/>
      </w:r>
      <w:r>
        <w:rPr>
          <w:rFonts w:ascii="Arial" w:hAnsi="Arial" w:cs="Arial"/>
          <w:sz w:val="24"/>
          <w:szCs w:val="24"/>
        </w:rPr>
        <w:t>Susan Douglas-Scott asked who provided the Listening Ear Service.  Laura Smith advised that it was the two Spiritual Care staff currently but further support was being considered to support the demand and provide more in-depth support.</w:t>
      </w:r>
    </w:p>
    <w:p w14:paraId="37AFD55A" w14:textId="77777777" w:rsidR="00033169" w:rsidRDefault="00033169" w:rsidP="00DA4A8C">
      <w:pPr>
        <w:spacing w:line="240" w:lineRule="auto"/>
        <w:ind w:left="709"/>
        <w:rPr>
          <w:rFonts w:ascii="Arial" w:hAnsi="Arial" w:cs="Arial"/>
          <w:sz w:val="24"/>
          <w:szCs w:val="24"/>
        </w:rPr>
      </w:pPr>
      <w:r>
        <w:rPr>
          <w:rFonts w:ascii="Arial" w:hAnsi="Arial" w:cs="Arial"/>
          <w:sz w:val="24"/>
          <w:szCs w:val="24"/>
        </w:rPr>
        <w:t>Stephen McAllister highlighted the link between absence and appraisal contribution and that it was likely that if appraisal rates increased, then absence rates would reduce.</w:t>
      </w:r>
    </w:p>
    <w:p w14:paraId="6F98A912" w14:textId="77777777" w:rsidR="00033169" w:rsidRDefault="00033169" w:rsidP="00DA4A8C">
      <w:pPr>
        <w:spacing w:line="240" w:lineRule="auto"/>
        <w:ind w:left="709"/>
        <w:rPr>
          <w:rFonts w:ascii="Arial" w:hAnsi="Arial" w:cs="Arial"/>
          <w:sz w:val="24"/>
          <w:szCs w:val="24"/>
        </w:rPr>
      </w:pPr>
      <w:r>
        <w:rPr>
          <w:rFonts w:ascii="Arial" w:hAnsi="Arial" w:cs="Arial"/>
          <w:sz w:val="24"/>
          <w:szCs w:val="24"/>
        </w:rPr>
        <w:t>Linda Semple suggested that students from West College Scotland may be interested in Volunteering as part of the placement requirements of their course.</w:t>
      </w:r>
    </w:p>
    <w:p w14:paraId="4E9B0D67" w14:textId="77777777" w:rsidR="00033169" w:rsidRPr="00DA4A8C" w:rsidRDefault="00033169" w:rsidP="00DA4A8C">
      <w:pPr>
        <w:spacing w:line="240" w:lineRule="auto"/>
        <w:ind w:left="709"/>
        <w:rPr>
          <w:rFonts w:ascii="Arial" w:hAnsi="Arial" w:cs="Arial"/>
          <w:sz w:val="24"/>
          <w:szCs w:val="24"/>
        </w:rPr>
      </w:pPr>
      <w:r>
        <w:rPr>
          <w:rFonts w:ascii="Arial" w:hAnsi="Arial" w:cs="Arial"/>
          <w:sz w:val="24"/>
          <w:szCs w:val="24"/>
        </w:rPr>
        <w:t xml:space="preserve">Susan Douglas-Scott suggested that </w:t>
      </w:r>
      <w:r w:rsidR="00962B4D">
        <w:rPr>
          <w:rFonts w:ascii="Arial" w:hAnsi="Arial" w:cs="Arial"/>
          <w:sz w:val="24"/>
          <w:szCs w:val="24"/>
        </w:rPr>
        <w:t xml:space="preserve">consideration could be given to training </w:t>
      </w:r>
      <w:r>
        <w:rPr>
          <w:rFonts w:ascii="Arial" w:hAnsi="Arial" w:cs="Arial"/>
          <w:sz w:val="24"/>
          <w:szCs w:val="24"/>
        </w:rPr>
        <w:t>some of the pastoral care vol</w:t>
      </w:r>
      <w:r w:rsidR="00962B4D">
        <w:rPr>
          <w:rFonts w:ascii="Arial" w:hAnsi="Arial" w:cs="Arial"/>
          <w:sz w:val="24"/>
          <w:szCs w:val="24"/>
        </w:rPr>
        <w:t xml:space="preserve">unteers to </w:t>
      </w:r>
      <w:r>
        <w:rPr>
          <w:rFonts w:ascii="Arial" w:hAnsi="Arial" w:cs="Arial"/>
          <w:sz w:val="24"/>
          <w:szCs w:val="24"/>
        </w:rPr>
        <w:t>support the Listening Ear service.</w:t>
      </w:r>
    </w:p>
    <w:p w14:paraId="2D5DF79E" w14:textId="77777777" w:rsidR="001D11E7" w:rsidRPr="001D11E7" w:rsidRDefault="001D11E7" w:rsidP="008E1E02">
      <w:pPr>
        <w:spacing w:after="0" w:line="240" w:lineRule="auto"/>
        <w:ind w:left="709"/>
        <w:rPr>
          <w:rFonts w:ascii="Arial" w:hAnsi="Arial" w:cs="Arial"/>
          <w:sz w:val="24"/>
          <w:szCs w:val="24"/>
        </w:rPr>
      </w:pPr>
      <w:r>
        <w:rPr>
          <w:rFonts w:ascii="Arial" w:hAnsi="Arial" w:cs="Arial"/>
          <w:sz w:val="24"/>
          <w:szCs w:val="24"/>
        </w:rPr>
        <w:t>The Board approved the Staff Governance Report.</w:t>
      </w:r>
    </w:p>
    <w:p w14:paraId="08F14204" w14:textId="77777777" w:rsidR="00EB1A87" w:rsidRPr="00027E5E" w:rsidRDefault="00EB1A87" w:rsidP="003B6225">
      <w:pPr>
        <w:spacing w:after="0" w:line="240" w:lineRule="auto"/>
        <w:rPr>
          <w:rFonts w:ascii="Arial" w:hAnsi="Arial" w:cs="Arial"/>
          <w:sz w:val="24"/>
          <w:szCs w:val="24"/>
        </w:rPr>
      </w:pPr>
    </w:p>
    <w:p w14:paraId="2A7E5039" w14:textId="77777777" w:rsidR="00EB1A87" w:rsidRPr="00027E5E" w:rsidRDefault="00EB1A87" w:rsidP="003B6225">
      <w:pPr>
        <w:spacing w:after="0" w:line="240" w:lineRule="auto"/>
        <w:rPr>
          <w:rFonts w:ascii="Arial" w:hAnsi="Arial" w:cs="Arial"/>
          <w:b/>
          <w:sz w:val="24"/>
          <w:szCs w:val="24"/>
        </w:rPr>
      </w:pPr>
      <w:r w:rsidRPr="00027E5E">
        <w:rPr>
          <w:rFonts w:ascii="Arial" w:hAnsi="Arial" w:cs="Arial"/>
          <w:b/>
          <w:sz w:val="24"/>
          <w:szCs w:val="24"/>
        </w:rPr>
        <w:t>5.2</w:t>
      </w:r>
      <w:r w:rsidRPr="00027E5E">
        <w:rPr>
          <w:rFonts w:ascii="Arial" w:hAnsi="Arial" w:cs="Arial"/>
          <w:b/>
          <w:sz w:val="24"/>
          <w:szCs w:val="24"/>
        </w:rPr>
        <w:tab/>
        <w:t>Staff Governance and Person Centred Committee Update</w:t>
      </w:r>
    </w:p>
    <w:p w14:paraId="4AD85A19" w14:textId="77777777" w:rsidR="00EB1A87" w:rsidRPr="00027E5E" w:rsidRDefault="00EB1A87" w:rsidP="003B6225">
      <w:pPr>
        <w:spacing w:after="0" w:line="240" w:lineRule="auto"/>
        <w:rPr>
          <w:rFonts w:ascii="Arial" w:hAnsi="Arial" w:cs="Arial"/>
          <w:b/>
          <w:sz w:val="24"/>
          <w:szCs w:val="24"/>
        </w:rPr>
      </w:pPr>
    </w:p>
    <w:p w14:paraId="69053E2E" w14:textId="77777777" w:rsidR="001D11E7" w:rsidRDefault="00962B4D" w:rsidP="0077616B">
      <w:pPr>
        <w:spacing w:line="240" w:lineRule="auto"/>
        <w:ind w:left="709"/>
        <w:rPr>
          <w:rFonts w:ascii="Arial" w:hAnsi="Arial" w:cs="Arial"/>
          <w:sz w:val="24"/>
          <w:szCs w:val="24"/>
        </w:rPr>
      </w:pPr>
      <w:r>
        <w:rPr>
          <w:rFonts w:ascii="Arial" w:hAnsi="Arial" w:cs="Arial"/>
          <w:sz w:val="24"/>
          <w:szCs w:val="24"/>
        </w:rPr>
        <w:t>Marcella Boyle</w:t>
      </w:r>
      <w:r w:rsidR="001D11E7">
        <w:rPr>
          <w:rFonts w:ascii="Arial" w:hAnsi="Arial" w:cs="Arial"/>
          <w:sz w:val="24"/>
          <w:szCs w:val="24"/>
        </w:rPr>
        <w:t xml:space="preserve"> provided an overview of the Staff Governance and Person Centred Committee (SGPCC) meeting held on </w:t>
      </w:r>
      <w:r>
        <w:rPr>
          <w:rFonts w:ascii="Arial" w:hAnsi="Arial" w:cs="Arial"/>
          <w:sz w:val="24"/>
          <w:szCs w:val="24"/>
        </w:rPr>
        <w:t>28 March 2024 which included:</w:t>
      </w:r>
    </w:p>
    <w:p w14:paraId="092F6765" w14:textId="77777777" w:rsidR="00962B4D" w:rsidRDefault="00962B4D" w:rsidP="00962B4D">
      <w:pPr>
        <w:pStyle w:val="ListParagraph"/>
        <w:numPr>
          <w:ilvl w:val="0"/>
          <w:numId w:val="41"/>
        </w:numPr>
        <w:spacing w:line="240" w:lineRule="auto"/>
        <w:ind w:left="1134"/>
      </w:pPr>
      <w:r>
        <w:t>The Committee welcomed Laura Smith and Linda Semple to their first meeting.</w:t>
      </w:r>
    </w:p>
    <w:p w14:paraId="7A9E4AC1" w14:textId="77777777" w:rsidR="00962B4D" w:rsidRDefault="00962B4D" w:rsidP="00962B4D">
      <w:pPr>
        <w:pStyle w:val="ListParagraph"/>
        <w:numPr>
          <w:ilvl w:val="0"/>
          <w:numId w:val="41"/>
        </w:numPr>
        <w:spacing w:line="240" w:lineRule="auto"/>
        <w:ind w:left="1134"/>
      </w:pPr>
      <w:r>
        <w:lastRenderedPageBreak/>
        <w:t xml:space="preserve">The Committee approved the </w:t>
      </w:r>
      <w:r w:rsidR="00F56623">
        <w:t>IPR</w:t>
      </w:r>
      <w:r>
        <w:t xml:space="preserve"> and discussed the planned work around sickness absence/safe attendance and recognised that the term safe attendance was more person centred.</w:t>
      </w:r>
    </w:p>
    <w:p w14:paraId="25A6CFBE" w14:textId="77777777" w:rsidR="00962B4D" w:rsidRDefault="00962B4D" w:rsidP="00962B4D">
      <w:pPr>
        <w:pStyle w:val="ListParagraph"/>
        <w:numPr>
          <w:ilvl w:val="0"/>
          <w:numId w:val="41"/>
        </w:numPr>
        <w:spacing w:line="240" w:lineRule="auto"/>
        <w:ind w:left="1134"/>
      </w:pPr>
      <w:r>
        <w:t>The Com</w:t>
      </w:r>
      <w:r w:rsidR="00F56623">
        <w:t>mittee noted the risk relating to fixed-</w:t>
      </w:r>
      <w:r>
        <w:t>term contracts along with other medium – high rated risks, especially the International Recruitment risk.</w:t>
      </w:r>
    </w:p>
    <w:p w14:paraId="0B7C68CB" w14:textId="77777777" w:rsidR="00962B4D" w:rsidRPr="00962B4D" w:rsidRDefault="00962B4D" w:rsidP="00962B4D">
      <w:pPr>
        <w:pStyle w:val="ListParagraph"/>
        <w:numPr>
          <w:ilvl w:val="0"/>
          <w:numId w:val="41"/>
        </w:numPr>
        <w:spacing w:line="240" w:lineRule="auto"/>
        <w:ind w:left="1134"/>
      </w:pPr>
      <w:r>
        <w:t>The Committee discussed the Volunteer and Spiritual Care Strategies.</w:t>
      </w:r>
    </w:p>
    <w:p w14:paraId="3ECCF323" w14:textId="77777777" w:rsidR="004D7A66" w:rsidRDefault="001D11E7" w:rsidP="003B6225">
      <w:pPr>
        <w:spacing w:line="240" w:lineRule="auto"/>
        <w:ind w:left="709"/>
        <w:rPr>
          <w:rFonts w:ascii="Arial" w:hAnsi="Arial" w:cs="Arial"/>
          <w:sz w:val="24"/>
          <w:szCs w:val="24"/>
        </w:rPr>
      </w:pPr>
      <w:r>
        <w:rPr>
          <w:rFonts w:ascii="Arial" w:hAnsi="Arial" w:cs="Arial"/>
          <w:sz w:val="24"/>
          <w:szCs w:val="24"/>
        </w:rPr>
        <w:t>The Board noted the Staff Governance and Person Centred Committee Update.</w:t>
      </w:r>
    </w:p>
    <w:p w14:paraId="579852D1" w14:textId="77777777" w:rsidR="00BA097E" w:rsidRDefault="00BA097E" w:rsidP="003B6225">
      <w:pPr>
        <w:spacing w:after="0" w:line="240" w:lineRule="auto"/>
        <w:ind w:left="720"/>
        <w:contextualSpacing/>
        <w:rPr>
          <w:rFonts w:ascii="Arial" w:hAnsi="Arial" w:cs="Arial"/>
          <w:sz w:val="24"/>
          <w:szCs w:val="24"/>
        </w:rPr>
      </w:pPr>
    </w:p>
    <w:p w14:paraId="09ADF23F" w14:textId="77777777" w:rsidR="00EB1A87" w:rsidRPr="00027E5E" w:rsidRDefault="00EB1A87" w:rsidP="003B6225">
      <w:pPr>
        <w:spacing w:after="0" w:line="240" w:lineRule="auto"/>
        <w:rPr>
          <w:rFonts w:ascii="Arial" w:hAnsi="Arial" w:cs="Arial"/>
          <w:b/>
          <w:color w:val="0070C0"/>
          <w:sz w:val="24"/>
          <w:szCs w:val="24"/>
        </w:rPr>
      </w:pPr>
      <w:r w:rsidRPr="00027E5E">
        <w:rPr>
          <w:rFonts w:ascii="Arial" w:hAnsi="Arial" w:cs="Arial"/>
          <w:b/>
          <w:color w:val="0070C0"/>
          <w:sz w:val="24"/>
          <w:szCs w:val="24"/>
        </w:rPr>
        <w:t>6</w:t>
      </w:r>
      <w:r w:rsidRPr="00027E5E">
        <w:rPr>
          <w:rFonts w:ascii="Arial" w:hAnsi="Arial" w:cs="Arial"/>
          <w:b/>
          <w:color w:val="0070C0"/>
          <w:sz w:val="24"/>
          <w:szCs w:val="24"/>
        </w:rPr>
        <w:tab/>
        <w:t>Finance and Performance</w:t>
      </w:r>
    </w:p>
    <w:p w14:paraId="713317F3" w14:textId="77777777" w:rsidR="00EB1A87" w:rsidRPr="00027E5E" w:rsidRDefault="00EB1A87" w:rsidP="003B6225">
      <w:pPr>
        <w:spacing w:after="0" w:line="240" w:lineRule="auto"/>
        <w:rPr>
          <w:rFonts w:ascii="Arial" w:hAnsi="Arial" w:cs="Arial"/>
          <w:b/>
          <w:color w:val="0070C0"/>
          <w:sz w:val="24"/>
          <w:szCs w:val="24"/>
        </w:rPr>
      </w:pPr>
    </w:p>
    <w:p w14:paraId="502AC6E7" w14:textId="77777777" w:rsidR="00EB1A87" w:rsidRPr="00027E5E" w:rsidRDefault="00EB1A87" w:rsidP="003B6225">
      <w:pPr>
        <w:spacing w:after="0" w:line="240" w:lineRule="auto"/>
        <w:rPr>
          <w:rFonts w:ascii="Arial" w:hAnsi="Arial" w:cs="Arial"/>
          <w:b/>
          <w:sz w:val="24"/>
          <w:szCs w:val="24"/>
        </w:rPr>
      </w:pPr>
      <w:r w:rsidRPr="00027E5E">
        <w:rPr>
          <w:rFonts w:ascii="Arial" w:hAnsi="Arial" w:cs="Arial"/>
          <w:b/>
          <w:color w:val="000000" w:themeColor="text1"/>
          <w:sz w:val="24"/>
          <w:szCs w:val="24"/>
        </w:rPr>
        <w:t>6.1</w:t>
      </w:r>
      <w:r w:rsidRPr="00027E5E">
        <w:rPr>
          <w:rFonts w:ascii="Arial" w:hAnsi="Arial" w:cs="Arial"/>
          <w:b/>
          <w:color w:val="000000" w:themeColor="text1"/>
          <w:sz w:val="24"/>
          <w:szCs w:val="24"/>
        </w:rPr>
        <w:tab/>
      </w:r>
      <w:r w:rsidRPr="00027E5E">
        <w:rPr>
          <w:rFonts w:ascii="Arial" w:hAnsi="Arial" w:cs="Arial"/>
          <w:b/>
          <w:sz w:val="24"/>
          <w:szCs w:val="24"/>
        </w:rPr>
        <w:t>Operational Performance Report</w:t>
      </w:r>
    </w:p>
    <w:p w14:paraId="141D6F0D" w14:textId="77777777" w:rsidR="00EB1A87" w:rsidRPr="00027E5E" w:rsidRDefault="00EB1A87" w:rsidP="003B6225">
      <w:pPr>
        <w:spacing w:after="0" w:line="240" w:lineRule="auto"/>
        <w:rPr>
          <w:rFonts w:ascii="Arial" w:hAnsi="Arial" w:cs="Arial"/>
          <w:b/>
          <w:sz w:val="24"/>
          <w:szCs w:val="24"/>
          <w:highlight w:val="yellow"/>
        </w:rPr>
      </w:pPr>
    </w:p>
    <w:p w14:paraId="483A051D" w14:textId="77777777" w:rsidR="00DA20F1" w:rsidRDefault="0077616B" w:rsidP="003B6225">
      <w:pPr>
        <w:spacing w:line="240" w:lineRule="auto"/>
        <w:ind w:left="709"/>
        <w:rPr>
          <w:rFonts w:ascii="Arial" w:hAnsi="Arial" w:cs="Arial"/>
          <w:sz w:val="24"/>
          <w:szCs w:val="24"/>
        </w:rPr>
      </w:pPr>
      <w:r>
        <w:rPr>
          <w:rFonts w:ascii="Arial" w:hAnsi="Arial" w:cs="Arial"/>
          <w:sz w:val="24"/>
          <w:szCs w:val="24"/>
        </w:rPr>
        <w:t>Christine Divers</w:t>
      </w:r>
      <w:r w:rsidR="001D11E7">
        <w:rPr>
          <w:rFonts w:ascii="Arial" w:hAnsi="Arial" w:cs="Arial"/>
          <w:sz w:val="24"/>
          <w:szCs w:val="24"/>
        </w:rPr>
        <w:t xml:space="preserve"> presented the Opera</w:t>
      </w:r>
      <w:r w:rsidR="00962B4D">
        <w:rPr>
          <w:rFonts w:ascii="Arial" w:hAnsi="Arial" w:cs="Arial"/>
          <w:sz w:val="24"/>
          <w:szCs w:val="24"/>
        </w:rPr>
        <w:t>tional Update for M</w:t>
      </w:r>
      <w:r w:rsidR="00463E95">
        <w:rPr>
          <w:rFonts w:ascii="Arial" w:hAnsi="Arial" w:cs="Arial"/>
          <w:sz w:val="24"/>
          <w:szCs w:val="24"/>
        </w:rPr>
        <w:t xml:space="preserve">onth 9 for December 2023, </w:t>
      </w:r>
      <w:r w:rsidR="001D11E7">
        <w:rPr>
          <w:rFonts w:ascii="Arial" w:hAnsi="Arial" w:cs="Arial"/>
          <w:sz w:val="24"/>
          <w:szCs w:val="24"/>
        </w:rPr>
        <w:t>which included the following:</w:t>
      </w:r>
    </w:p>
    <w:p w14:paraId="74E2F6A2" w14:textId="77777777" w:rsidR="00463E95" w:rsidRDefault="00463E95" w:rsidP="00463E95">
      <w:pPr>
        <w:pStyle w:val="ListParagraph"/>
        <w:spacing w:after="0" w:line="240" w:lineRule="auto"/>
        <w:ind w:left="709"/>
        <w:rPr>
          <w:b/>
        </w:rPr>
      </w:pPr>
      <w:r w:rsidRPr="003512BB">
        <w:rPr>
          <w:b/>
        </w:rPr>
        <w:t>National Elective Services</w:t>
      </w:r>
      <w:r>
        <w:rPr>
          <w:b/>
        </w:rPr>
        <w:t xml:space="preserve"> (NES)</w:t>
      </w:r>
    </w:p>
    <w:p w14:paraId="421CA188" w14:textId="77777777" w:rsidR="00463E95" w:rsidRPr="003512BB" w:rsidRDefault="00463E95" w:rsidP="00463E95">
      <w:pPr>
        <w:pStyle w:val="ListParagraph"/>
        <w:spacing w:after="0" w:line="240" w:lineRule="auto"/>
        <w:ind w:left="709"/>
        <w:rPr>
          <w:b/>
        </w:rPr>
      </w:pPr>
    </w:p>
    <w:p w14:paraId="5F6DC1D6" w14:textId="77777777" w:rsidR="00463E95" w:rsidRDefault="00463E95" w:rsidP="00463E95">
      <w:pPr>
        <w:pStyle w:val="ListParagraph"/>
        <w:numPr>
          <w:ilvl w:val="0"/>
          <w:numId w:val="42"/>
        </w:numPr>
        <w:spacing w:line="240" w:lineRule="auto"/>
        <w:ind w:left="1134"/>
      </w:pPr>
      <w:r>
        <w:t>Activity was reported 9% ahead for the month, 4% ahead year to date (YTD).</w:t>
      </w:r>
    </w:p>
    <w:p w14:paraId="10B20A02" w14:textId="77777777" w:rsidR="00463E95" w:rsidRDefault="00463E95" w:rsidP="00891268">
      <w:pPr>
        <w:pStyle w:val="ListParagraph"/>
        <w:numPr>
          <w:ilvl w:val="0"/>
          <w:numId w:val="42"/>
        </w:numPr>
        <w:spacing w:line="240" w:lineRule="auto"/>
        <w:ind w:left="1134"/>
      </w:pPr>
      <w:r>
        <w:t>Oph</w:t>
      </w:r>
      <w:r w:rsidR="00891268">
        <w:t>thalmology carried out 755 procedures,</w:t>
      </w:r>
      <w:r>
        <w:t xml:space="preserve"> 113 ahead of the plan YTD.</w:t>
      </w:r>
      <w:r w:rsidR="00891268">
        <w:t xml:space="preserve">  The </w:t>
      </w:r>
      <w:r>
        <w:t>Inpatient cancellation rate was 3.4% against a target of 3%.  77% of</w:t>
      </w:r>
      <w:r w:rsidR="00891268">
        <w:t xml:space="preserve"> lists had more than 7 patients.  </w:t>
      </w:r>
      <w:r>
        <w:t>Turnaround time continued to be approximately five minutes for the sixth successive month.</w:t>
      </w:r>
      <w:r w:rsidR="00891268">
        <w:t xml:space="preserve">  A</w:t>
      </w:r>
      <w:r w:rsidR="00F56623">
        <w:t xml:space="preserve"> full time L</w:t>
      </w:r>
      <w:r>
        <w:t xml:space="preserve">ocum </w:t>
      </w:r>
      <w:r w:rsidR="00891268">
        <w:t xml:space="preserve">Consultant </w:t>
      </w:r>
      <w:r w:rsidR="00F56623">
        <w:t>had been secured for</w:t>
      </w:r>
      <w:r>
        <w:t xml:space="preserve"> November 2023 to March 2024.</w:t>
      </w:r>
    </w:p>
    <w:p w14:paraId="1936AB59" w14:textId="77777777" w:rsidR="00463E95" w:rsidRDefault="00891268" w:rsidP="00463E95">
      <w:pPr>
        <w:pStyle w:val="ListParagraph"/>
        <w:numPr>
          <w:ilvl w:val="0"/>
          <w:numId w:val="42"/>
        </w:numPr>
        <w:spacing w:line="240" w:lineRule="auto"/>
        <w:ind w:left="1134"/>
      </w:pPr>
      <w:r>
        <w:t>Orthopaedic Surgery completed 386 procedures, an over-performance of 22%.    416 procedures ahead of plan YTD.  Orthopaedic joint procedures over-performed by 70 procedures.  Day of Surgery Admissions (DOSA) continued to exceed the 75% target for the 5</w:t>
      </w:r>
      <w:r w:rsidRPr="00891268">
        <w:rPr>
          <w:vertAlign w:val="superscript"/>
        </w:rPr>
        <w:t>th</w:t>
      </w:r>
      <w:r>
        <w:t xml:space="preserve"> </w:t>
      </w:r>
      <w:r w:rsidR="00126FD4">
        <w:t>consecutive month.  All discharge trajectories were met with the highest discharge rate achieved for post-operative day one total hip replacement patients.  W</w:t>
      </w:r>
      <w:r w:rsidR="00F56623">
        <w:t>aiting times for joints was</w:t>
      </w:r>
      <w:r w:rsidR="00126FD4">
        <w:t xml:space="preserve"> 13 weeks against a target of 12 weeks.</w:t>
      </w:r>
      <w:r w:rsidR="00966617">
        <w:t xml:space="preserve">  Cancellation rate was 2.6% against a target of 4%.  The 100</w:t>
      </w:r>
      <w:r w:rsidR="00966617" w:rsidRPr="00966617">
        <w:rPr>
          <w:vertAlign w:val="superscript"/>
        </w:rPr>
        <w:t>th</w:t>
      </w:r>
      <w:r w:rsidR="00966617">
        <w:t xml:space="preserve"> </w:t>
      </w:r>
      <w:r w:rsidR="00F56623">
        <w:t>day zero case was recorded.</w:t>
      </w:r>
    </w:p>
    <w:p w14:paraId="615826C8" w14:textId="77777777" w:rsidR="009B7350" w:rsidRDefault="009B7350" w:rsidP="00463E95">
      <w:pPr>
        <w:pStyle w:val="ListParagraph"/>
        <w:numPr>
          <w:ilvl w:val="0"/>
          <w:numId w:val="42"/>
        </w:numPr>
        <w:spacing w:line="240" w:lineRule="auto"/>
        <w:ind w:left="1134"/>
      </w:pPr>
      <w:r>
        <w:t xml:space="preserve">Endoscopy </w:t>
      </w:r>
      <w:r w:rsidR="00F350B9">
        <w:t>reported completion of 714 scopes in December against a plan of 880.  The underperformance was due to the delayed opening of Phase 2 and the subsequent loss of ca</w:t>
      </w:r>
      <w:r w:rsidR="00F56623">
        <w:t>pacity.  YTD performance remained</w:t>
      </w:r>
      <w:r w:rsidR="00F350B9">
        <w:t xml:space="preserve"> 6% ahe</w:t>
      </w:r>
      <w:r w:rsidR="00F56623">
        <w:t>ad of plan.  Utilisation remained</w:t>
      </w:r>
      <w:r w:rsidR="00F350B9">
        <w:t xml:space="preserve"> above 85% for the sixth consecutiv</w:t>
      </w:r>
      <w:r w:rsidR="00F56623">
        <w:t>e month.  A bowel screening tria</w:t>
      </w:r>
      <w:r w:rsidR="00F350B9">
        <w:t>l was underway with Grampian patients.</w:t>
      </w:r>
    </w:p>
    <w:p w14:paraId="0DD4C25E" w14:textId="514006E1" w:rsidR="00463E95" w:rsidRPr="00463E95" w:rsidRDefault="00F350B9" w:rsidP="00463E95">
      <w:pPr>
        <w:pStyle w:val="ListParagraph"/>
        <w:numPr>
          <w:ilvl w:val="0"/>
          <w:numId w:val="42"/>
        </w:numPr>
        <w:spacing w:line="240" w:lineRule="auto"/>
        <w:ind w:left="1134"/>
      </w:pPr>
      <w:r>
        <w:t xml:space="preserve">A total of 157 General/Colorectal procedures were carried out in December which was cumulatively 6% behind the end of year plan.  A total of </w:t>
      </w:r>
      <w:r w:rsidR="00EF2A34">
        <w:t>36 colorectal procedures were carried out against a plan of 25.  General surgery activity was 49 procedures behind target, due to the delay in opening of Phase 2.  Utilisation of lists remained above 90% for the second consecutive month.  The cancellation rate for general surgery was 6</w:t>
      </w:r>
      <w:r w:rsidR="00137AF0">
        <w:t>.</w:t>
      </w:r>
      <w:r w:rsidR="00EF2A34">
        <w:t>4%</w:t>
      </w:r>
      <w:r w:rsidR="00137AF0">
        <w:t xml:space="preserve"> during December</w:t>
      </w:r>
      <w:r w:rsidR="00EF2A34">
        <w:t xml:space="preserve">, </w:t>
      </w:r>
      <w:r w:rsidR="00137AF0">
        <w:t>which was the</w:t>
      </w:r>
      <w:r w:rsidR="00EF2A34">
        <w:t xml:space="preserve"> lowest since May 202</w:t>
      </w:r>
      <w:r w:rsidR="00137AF0">
        <w:t>3</w:t>
      </w:r>
      <w:r w:rsidR="00EF2A34">
        <w:t>.  Utilisation of colorectal theatres was 100% with no cancellations.  A General surgery improvement workshop was held in December with a draft action plan completed.</w:t>
      </w:r>
    </w:p>
    <w:p w14:paraId="36313F5B" w14:textId="77777777" w:rsidR="00B10A42" w:rsidRDefault="00B10A42" w:rsidP="003B6225">
      <w:pPr>
        <w:spacing w:after="0" w:line="240" w:lineRule="auto"/>
        <w:rPr>
          <w:rFonts w:ascii="Arial" w:hAnsi="Arial" w:cs="Arial"/>
          <w:b/>
          <w:sz w:val="24"/>
          <w:szCs w:val="24"/>
        </w:rPr>
      </w:pPr>
      <w:r>
        <w:rPr>
          <w:rFonts w:ascii="Arial" w:hAnsi="Arial" w:cs="Arial"/>
          <w:b/>
          <w:sz w:val="24"/>
          <w:szCs w:val="24"/>
        </w:rPr>
        <w:tab/>
      </w:r>
      <w:r w:rsidR="002E559B" w:rsidRPr="002E559B">
        <w:rPr>
          <w:rFonts w:ascii="Arial" w:hAnsi="Arial" w:cs="Arial"/>
          <w:b/>
          <w:sz w:val="24"/>
          <w:szCs w:val="24"/>
        </w:rPr>
        <w:t>Heart, Lung and Diagnostics</w:t>
      </w:r>
      <w:r w:rsidR="0002314B">
        <w:rPr>
          <w:rFonts w:ascii="Arial" w:hAnsi="Arial" w:cs="Arial"/>
          <w:b/>
          <w:sz w:val="24"/>
          <w:szCs w:val="24"/>
        </w:rPr>
        <w:t xml:space="preserve"> (HLD)</w:t>
      </w:r>
    </w:p>
    <w:p w14:paraId="1A584A2C" w14:textId="77777777" w:rsidR="00B10A42" w:rsidRDefault="00B10A42" w:rsidP="003B6225">
      <w:pPr>
        <w:spacing w:after="0" w:line="240" w:lineRule="auto"/>
        <w:rPr>
          <w:rFonts w:ascii="Arial" w:hAnsi="Arial" w:cs="Arial"/>
          <w:b/>
          <w:sz w:val="24"/>
          <w:szCs w:val="24"/>
        </w:rPr>
      </w:pPr>
    </w:p>
    <w:p w14:paraId="482231BB" w14:textId="77777777" w:rsidR="001D11E7" w:rsidRDefault="006F7CF6" w:rsidP="00EF2A34">
      <w:pPr>
        <w:pStyle w:val="ListParagraph"/>
        <w:numPr>
          <w:ilvl w:val="0"/>
          <w:numId w:val="43"/>
        </w:numPr>
        <w:spacing w:line="240" w:lineRule="auto"/>
        <w:ind w:left="1134" w:hanging="425"/>
      </w:pPr>
      <w:r>
        <w:t>Successes reported included</w:t>
      </w:r>
      <w:r w:rsidR="00EF2A34">
        <w:t xml:space="preserve"> funding being secured for 2023/24 “Winter” Beds from November 2023.  The plan was to adopt a business as usual approach to </w:t>
      </w:r>
      <w:r w:rsidR="00EF2A34">
        <w:lastRenderedPageBreak/>
        <w:t xml:space="preserve">these beds.  </w:t>
      </w:r>
      <w:r>
        <w:t xml:space="preserve">The </w:t>
      </w:r>
      <w:r w:rsidR="00EF2A34">
        <w:t>HLD Values and Efficiency Opera</w:t>
      </w:r>
      <w:r>
        <w:t>tional Lead was now in post.  Twenty Six</w:t>
      </w:r>
      <w:r w:rsidR="00EF2A34">
        <w:t xml:space="preserve"> transplants had been completed by the end o</w:t>
      </w:r>
      <w:r>
        <w:t>f month 9.  CfSD had developed</w:t>
      </w:r>
      <w:r w:rsidR="00EF2A34">
        <w:t xml:space="preserve"> a bid for support to develop a Head and Neck Cancer Pathway.</w:t>
      </w:r>
    </w:p>
    <w:p w14:paraId="62DAB22A" w14:textId="77777777" w:rsidR="00EF2A34" w:rsidRDefault="00EF2A34" w:rsidP="00EF2A34">
      <w:pPr>
        <w:pStyle w:val="ListParagraph"/>
        <w:numPr>
          <w:ilvl w:val="0"/>
          <w:numId w:val="43"/>
        </w:numPr>
        <w:spacing w:line="240" w:lineRule="auto"/>
        <w:ind w:left="1134" w:hanging="425"/>
      </w:pPr>
      <w:r>
        <w:t>Challenges included the increasing number of patients waiting over 78 weeks for Electrophysiology (EP) and Transcatheter Aortic Valve Implantation (TAVI)</w:t>
      </w:r>
      <w:r w:rsidR="006E47BA">
        <w:t xml:space="preserve">, with demand outstripping capacity. Some Health Boards had reached the funding threshold and activity was </w:t>
      </w:r>
      <w:r w:rsidR="005F1629">
        <w:t>being considered on a case by case basis for funding authorisation.  The Scottish National Advanced Heart Failure Service (SNAHFS) business case was supported by the NHS Scotland Chief Executives.  However there was no commitment to funding.</w:t>
      </w:r>
    </w:p>
    <w:p w14:paraId="7AF1F049" w14:textId="77777777" w:rsidR="005F1629" w:rsidRDefault="005F1629" w:rsidP="00EF2A34">
      <w:pPr>
        <w:pStyle w:val="ListParagraph"/>
        <w:numPr>
          <w:ilvl w:val="0"/>
          <w:numId w:val="43"/>
        </w:numPr>
        <w:spacing w:line="240" w:lineRule="auto"/>
        <w:ind w:left="1134" w:hanging="425"/>
      </w:pPr>
      <w:r>
        <w:t xml:space="preserve">Performance was reported 6% behind plan with Cardiac surgery performing ahead of plan but Cardiology continued to drive the deficit.  Radiology performance was 1% behind target but ahead on Cardiac work.  Improvement plans were in place to meet </w:t>
      </w:r>
      <w:r w:rsidR="006F7CF6">
        <w:t xml:space="preserve">the </w:t>
      </w:r>
      <w:r>
        <w:t>Annual Delivery Plan by year end.</w:t>
      </w:r>
    </w:p>
    <w:p w14:paraId="2E9C2A77" w14:textId="77777777" w:rsidR="005F1629" w:rsidRDefault="005F1629" w:rsidP="00EF2A34">
      <w:pPr>
        <w:pStyle w:val="ListParagraph"/>
        <w:numPr>
          <w:ilvl w:val="0"/>
          <w:numId w:val="43"/>
        </w:numPr>
        <w:spacing w:line="240" w:lineRule="auto"/>
        <w:ind w:left="1134" w:hanging="425"/>
      </w:pPr>
      <w:r>
        <w:t>Cardiac inpatient waiting lis</w:t>
      </w:r>
      <w:r w:rsidR="006F7CF6">
        <w:t>t was 6% ahead of plan with the</w:t>
      </w:r>
      <w:r>
        <w:t xml:space="preserve"> cancellation rate under 14% in December and one complex patient waiting over 52 weeks, although a plan was in place for this patient.</w:t>
      </w:r>
    </w:p>
    <w:p w14:paraId="3815DA24" w14:textId="77777777" w:rsidR="005F1629" w:rsidRDefault="005F1629" w:rsidP="00EF2A34">
      <w:pPr>
        <w:pStyle w:val="ListParagraph"/>
        <w:numPr>
          <w:ilvl w:val="0"/>
          <w:numId w:val="43"/>
        </w:numPr>
        <w:spacing w:line="240" w:lineRule="auto"/>
        <w:ind w:left="1134" w:hanging="425"/>
      </w:pPr>
      <w:r>
        <w:t>Thoracic surgery acti</w:t>
      </w:r>
      <w:r w:rsidR="006F7CF6">
        <w:t>vity was 2% ahead of plan with the</w:t>
      </w:r>
      <w:r>
        <w:t xml:space="preserve"> cancellation rate reduced </w:t>
      </w:r>
      <w:r w:rsidR="00677DD5">
        <w:t xml:space="preserve">to 4.6% and </w:t>
      </w:r>
      <w:r w:rsidR="006F7CF6">
        <w:t>the 31 day cancer target had been</w:t>
      </w:r>
      <w:r w:rsidR="00677DD5">
        <w:t xml:space="preserve"> met.</w:t>
      </w:r>
    </w:p>
    <w:p w14:paraId="395E78C9" w14:textId="77777777" w:rsidR="00677DD5" w:rsidRDefault="00677DD5" w:rsidP="00EF2A34">
      <w:pPr>
        <w:pStyle w:val="ListParagraph"/>
        <w:numPr>
          <w:ilvl w:val="0"/>
          <w:numId w:val="43"/>
        </w:numPr>
        <w:spacing w:line="240" w:lineRule="auto"/>
        <w:ind w:left="1134" w:hanging="425"/>
      </w:pPr>
      <w:r>
        <w:t xml:space="preserve">Cardiology overall activity was 9% behind plan.  Increased “hot lab” capacity to reduce 72 hour </w:t>
      </w:r>
      <w:r w:rsidR="006F7CF6">
        <w:t>Non-ST S</w:t>
      </w:r>
      <w:r w:rsidR="000840CF">
        <w:t>egment Elevation Myocardial Infarction (</w:t>
      </w:r>
      <w:r>
        <w:t>NSTEMI</w:t>
      </w:r>
      <w:r w:rsidR="000840CF">
        <w:t>)</w:t>
      </w:r>
      <w:r>
        <w:t xml:space="preserve"> had impacted on overall capacity.  TAVI was 11% over plan.  A Quality Improvement Programme had been initiated to review Cath Lab efficiency and throughput.  EP was 6% behind plan due to a demand and capacity mismatch, 12 patients</w:t>
      </w:r>
      <w:r w:rsidR="006F7CF6">
        <w:t xml:space="preserve"> were waiting over 78 weeks, </w:t>
      </w:r>
      <w:r>
        <w:t xml:space="preserve">all </w:t>
      </w:r>
      <w:r w:rsidR="006F7CF6">
        <w:t xml:space="preserve">of whom </w:t>
      </w:r>
      <w:r>
        <w:t>required general anaesthetic.</w:t>
      </w:r>
    </w:p>
    <w:p w14:paraId="784C8B76" w14:textId="77777777" w:rsidR="00677DD5" w:rsidRDefault="00677DD5" w:rsidP="00677DD5">
      <w:pPr>
        <w:spacing w:line="240" w:lineRule="auto"/>
        <w:ind w:left="709"/>
        <w:rPr>
          <w:rFonts w:ascii="Arial" w:hAnsi="Arial" w:cs="Arial"/>
          <w:sz w:val="24"/>
          <w:szCs w:val="24"/>
        </w:rPr>
      </w:pPr>
      <w:r>
        <w:tab/>
      </w:r>
      <w:r>
        <w:rPr>
          <w:rFonts w:ascii="Arial" w:hAnsi="Arial" w:cs="Arial"/>
          <w:sz w:val="24"/>
          <w:szCs w:val="24"/>
        </w:rPr>
        <w:t>Stephen McAllister asked how the cost of the “winter beds” could be balanced out.  Michael Breen responded that the perf</w:t>
      </w:r>
      <w:r w:rsidR="006F7CF6">
        <w:rPr>
          <w:rFonts w:ascii="Arial" w:hAnsi="Arial" w:cs="Arial"/>
          <w:sz w:val="24"/>
          <w:szCs w:val="24"/>
        </w:rPr>
        <w:t>ormance justified the outlay, that</w:t>
      </w:r>
      <w:r>
        <w:rPr>
          <w:rFonts w:ascii="Arial" w:hAnsi="Arial" w:cs="Arial"/>
          <w:sz w:val="24"/>
          <w:szCs w:val="24"/>
        </w:rPr>
        <w:t xml:space="preserve"> the HLD review would support this</w:t>
      </w:r>
      <w:r w:rsidR="000840CF">
        <w:rPr>
          <w:rFonts w:ascii="Arial" w:hAnsi="Arial" w:cs="Arial"/>
          <w:sz w:val="24"/>
          <w:szCs w:val="24"/>
        </w:rPr>
        <w:t xml:space="preserve"> and would have a positive impact on the NSTEMI target across the year.  Mark MacGregor commented that patients could not be discharged to their home Health Board without treatment</w:t>
      </w:r>
      <w:r w:rsidR="006F7CF6">
        <w:rPr>
          <w:rFonts w:ascii="Arial" w:hAnsi="Arial" w:cs="Arial"/>
          <w:sz w:val="24"/>
          <w:szCs w:val="24"/>
        </w:rPr>
        <w:t>,</w:t>
      </w:r>
      <w:r w:rsidR="000840CF">
        <w:rPr>
          <w:rFonts w:ascii="Arial" w:hAnsi="Arial" w:cs="Arial"/>
          <w:sz w:val="24"/>
          <w:szCs w:val="24"/>
        </w:rPr>
        <w:t xml:space="preserve"> therefore the beds were crucial to quality of care and activity.</w:t>
      </w:r>
    </w:p>
    <w:p w14:paraId="2B8F22E8" w14:textId="77777777" w:rsidR="000840CF" w:rsidRDefault="000840CF" w:rsidP="00677DD5">
      <w:pPr>
        <w:spacing w:line="240" w:lineRule="auto"/>
        <w:ind w:left="709"/>
        <w:rPr>
          <w:rFonts w:ascii="Arial" w:hAnsi="Arial" w:cs="Arial"/>
          <w:sz w:val="24"/>
          <w:szCs w:val="24"/>
        </w:rPr>
      </w:pPr>
      <w:r>
        <w:rPr>
          <w:rFonts w:ascii="Arial" w:hAnsi="Arial" w:cs="Arial"/>
          <w:sz w:val="24"/>
          <w:szCs w:val="24"/>
        </w:rPr>
        <w:t>Gordon James advised that NHS GJ had not received an allocation of the £10m w</w:t>
      </w:r>
      <w:r w:rsidR="006F7CF6">
        <w:rPr>
          <w:rFonts w:ascii="Arial" w:hAnsi="Arial" w:cs="Arial"/>
          <w:sz w:val="24"/>
          <w:szCs w:val="24"/>
        </w:rPr>
        <w:t>inter pressure funding from SG as there had been</w:t>
      </w:r>
      <w:r>
        <w:rPr>
          <w:rFonts w:ascii="Arial" w:hAnsi="Arial" w:cs="Arial"/>
          <w:sz w:val="24"/>
          <w:szCs w:val="24"/>
        </w:rPr>
        <w:t xml:space="preserve"> an expectation that this would be transferred from Health Boards when NHS GJ treated their patients.  Unfortunately this had not happened and therefore NHS GJ would be seeking an allocation of this funding in future years.</w:t>
      </w:r>
    </w:p>
    <w:p w14:paraId="2D3AEDA2" w14:textId="2054D9BB" w:rsidR="00E00517" w:rsidRDefault="000840CF" w:rsidP="000840CF">
      <w:pPr>
        <w:spacing w:line="240" w:lineRule="auto"/>
        <w:ind w:left="709"/>
        <w:rPr>
          <w:rFonts w:ascii="Arial" w:hAnsi="Arial" w:cs="Arial"/>
          <w:sz w:val="24"/>
          <w:szCs w:val="24"/>
        </w:rPr>
      </w:pPr>
      <w:r>
        <w:rPr>
          <w:rFonts w:ascii="Arial" w:hAnsi="Arial" w:cs="Arial"/>
          <w:sz w:val="24"/>
          <w:szCs w:val="24"/>
        </w:rPr>
        <w:t xml:space="preserve">Linda Semple agreed </w:t>
      </w:r>
      <w:r w:rsidR="00B57C11">
        <w:rPr>
          <w:rFonts w:ascii="Arial" w:hAnsi="Arial" w:cs="Arial"/>
          <w:sz w:val="24"/>
          <w:szCs w:val="24"/>
        </w:rPr>
        <w:t xml:space="preserve">with Susan Douglas-Scott </w:t>
      </w:r>
      <w:r>
        <w:rPr>
          <w:rFonts w:ascii="Arial" w:hAnsi="Arial" w:cs="Arial"/>
          <w:sz w:val="24"/>
          <w:szCs w:val="24"/>
        </w:rPr>
        <w:t xml:space="preserve">that the “Winter” Beds terminology was </w:t>
      </w:r>
      <w:r w:rsidR="00B57C11">
        <w:rPr>
          <w:rFonts w:ascii="Arial" w:hAnsi="Arial" w:cs="Arial"/>
          <w:sz w:val="24"/>
          <w:szCs w:val="24"/>
        </w:rPr>
        <w:t>no longer the best description</w:t>
      </w:r>
      <w:r>
        <w:rPr>
          <w:rFonts w:ascii="Arial" w:hAnsi="Arial" w:cs="Arial"/>
          <w:sz w:val="24"/>
          <w:szCs w:val="24"/>
        </w:rPr>
        <w:t xml:space="preserve"> and that NHS GJ’s offer was more related to consolidating and growing capacity.  Linda Semple recommended that NHS GJ’s situation was more around managing surge and flow but the baseline offer would require to be identified</w:t>
      </w:r>
      <w:r w:rsidR="00BB2085">
        <w:rPr>
          <w:rFonts w:ascii="Arial" w:hAnsi="Arial" w:cs="Arial"/>
          <w:sz w:val="24"/>
          <w:szCs w:val="24"/>
        </w:rPr>
        <w:t>.</w:t>
      </w:r>
    </w:p>
    <w:p w14:paraId="48BB210A" w14:textId="77777777" w:rsidR="00EB1A87" w:rsidRDefault="00EB1A87" w:rsidP="003B6225">
      <w:pPr>
        <w:pStyle w:val="ListParagraph"/>
        <w:spacing w:after="0" w:line="240" w:lineRule="auto"/>
        <w:ind w:left="709"/>
      </w:pPr>
      <w:r w:rsidRPr="00027E5E">
        <w:t>The Board approve</w:t>
      </w:r>
      <w:r w:rsidR="00DC1297">
        <w:t xml:space="preserve">d the Operational </w:t>
      </w:r>
      <w:r w:rsidRPr="00027E5E">
        <w:t>Update.</w:t>
      </w:r>
    </w:p>
    <w:p w14:paraId="4DEF5785" w14:textId="77777777" w:rsidR="007838B1" w:rsidRDefault="007838B1" w:rsidP="003B6225">
      <w:pPr>
        <w:pStyle w:val="ListParagraph"/>
        <w:spacing w:after="0" w:line="240" w:lineRule="auto"/>
        <w:ind w:left="709"/>
      </w:pPr>
    </w:p>
    <w:p w14:paraId="71FD6FD1" w14:textId="77777777" w:rsidR="008E3AE6" w:rsidRDefault="00FF6D04" w:rsidP="003B6225">
      <w:pPr>
        <w:spacing w:after="0" w:line="240" w:lineRule="auto"/>
        <w:rPr>
          <w:rFonts w:ascii="Arial" w:hAnsi="Arial" w:cs="Arial"/>
          <w:b/>
          <w:sz w:val="24"/>
          <w:szCs w:val="24"/>
        </w:rPr>
      </w:pPr>
      <w:r w:rsidRPr="00027E5E">
        <w:rPr>
          <w:rFonts w:ascii="Arial" w:hAnsi="Arial" w:cs="Arial"/>
          <w:b/>
          <w:sz w:val="24"/>
          <w:szCs w:val="24"/>
        </w:rPr>
        <w:t>6.2</w:t>
      </w:r>
      <w:r w:rsidRPr="00027E5E">
        <w:rPr>
          <w:rFonts w:ascii="Arial" w:hAnsi="Arial" w:cs="Arial"/>
          <w:b/>
          <w:sz w:val="24"/>
          <w:szCs w:val="24"/>
        </w:rPr>
        <w:tab/>
      </w:r>
      <w:r w:rsidR="008E3AE6">
        <w:rPr>
          <w:rFonts w:ascii="Arial" w:hAnsi="Arial" w:cs="Arial"/>
          <w:b/>
          <w:sz w:val="24"/>
          <w:szCs w:val="24"/>
        </w:rPr>
        <w:t>Financial Report</w:t>
      </w:r>
      <w:r w:rsidR="0077616B">
        <w:rPr>
          <w:rFonts w:ascii="Arial" w:hAnsi="Arial" w:cs="Arial"/>
          <w:b/>
          <w:sz w:val="24"/>
          <w:szCs w:val="24"/>
        </w:rPr>
        <w:t xml:space="preserve"> as at 31 January 2024</w:t>
      </w:r>
      <w:r w:rsidR="00E92C65">
        <w:rPr>
          <w:rFonts w:ascii="Arial" w:hAnsi="Arial" w:cs="Arial"/>
          <w:b/>
          <w:sz w:val="24"/>
          <w:szCs w:val="24"/>
        </w:rPr>
        <w:t xml:space="preserve"> (Month </w:t>
      </w:r>
      <w:r w:rsidR="0077616B">
        <w:rPr>
          <w:rFonts w:ascii="Arial" w:hAnsi="Arial" w:cs="Arial"/>
          <w:b/>
          <w:sz w:val="24"/>
          <w:szCs w:val="24"/>
        </w:rPr>
        <w:t>10</w:t>
      </w:r>
      <w:r w:rsidR="008E3AE6">
        <w:rPr>
          <w:rFonts w:ascii="Arial" w:hAnsi="Arial" w:cs="Arial"/>
          <w:b/>
          <w:sz w:val="24"/>
          <w:szCs w:val="24"/>
        </w:rPr>
        <w:t>)</w:t>
      </w:r>
    </w:p>
    <w:p w14:paraId="22B79159" w14:textId="77777777" w:rsidR="008E3AE6" w:rsidRDefault="008E3AE6" w:rsidP="003B6225">
      <w:pPr>
        <w:spacing w:after="0" w:line="240" w:lineRule="auto"/>
        <w:rPr>
          <w:rFonts w:ascii="Arial" w:hAnsi="Arial" w:cs="Arial"/>
          <w:b/>
          <w:sz w:val="24"/>
          <w:szCs w:val="24"/>
        </w:rPr>
      </w:pPr>
    </w:p>
    <w:p w14:paraId="774FD6E0" w14:textId="77777777" w:rsidR="001D11E7" w:rsidRDefault="00800F98" w:rsidP="003B6225">
      <w:pPr>
        <w:spacing w:line="240" w:lineRule="auto"/>
        <w:ind w:left="709"/>
        <w:rPr>
          <w:rFonts w:ascii="Arial" w:hAnsi="Arial" w:cs="Arial"/>
          <w:sz w:val="24"/>
          <w:szCs w:val="24"/>
        </w:rPr>
      </w:pPr>
      <w:r>
        <w:rPr>
          <w:rFonts w:ascii="Arial" w:hAnsi="Arial" w:cs="Arial"/>
          <w:b/>
          <w:sz w:val="24"/>
          <w:szCs w:val="24"/>
        </w:rPr>
        <w:tab/>
      </w:r>
      <w:r w:rsidR="0077616B">
        <w:rPr>
          <w:rFonts w:ascii="Arial" w:hAnsi="Arial" w:cs="Arial"/>
          <w:sz w:val="24"/>
          <w:szCs w:val="24"/>
        </w:rPr>
        <w:t xml:space="preserve">Michael Breen </w:t>
      </w:r>
      <w:r w:rsidR="00B301FA">
        <w:rPr>
          <w:rFonts w:ascii="Arial" w:hAnsi="Arial" w:cs="Arial"/>
          <w:sz w:val="24"/>
          <w:szCs w:val="24"/>
        </w:rPr>
        <w:t>invited Graham Stewart to present</w:t>
      </w:r>
      <w:r w:rsidR="0077616B">
        <w:rPr>
          <w:rFonts w:ascii="Arial" w:hAnsi="Arial" w:cs="Arial"/>
          <w:sz w:val="24"/>
          <w:szCs w:val="24"/>
        </w:rPr>
        <w:t xml:space="preserve"> the Month 10</w:t>
      </w:r>
      <w:r w:rsidR="001D11E7">
        <w:rPr>
          <w:rFonts w:ascii="Arial" w:hAnsi="Arial" w:cs="Arial"/>
          <w:sz w:val="24"/>
          <w:szCs w:val="24"/>
        </w:rPr>
        <w:t xml:space="preserve"> Financial Report which included the following:</w:t>
      </w:r>
    </w:p>
    <w:p w14:paraId="4CF33D85" w14:textId="77777777" w:rsidR="00B301FA" w:rsidRDefault="00B301FA" w:rsidP="00B301FA">
      <w:pPr>
        <w:pStyle w:val="ListParagraph"/>
        <w:numPr>
          <w:ilvl w:val="0"/>
          <w:numId w:val="44"/>
        </w:numPr>
        <w:spacing w:line="240" w:lineRule="auto"/>
        <w:ind w:left="1134"/>
      </w:pPr>
      <w:r>
        <w:lastRenderedPageBreak/>
        <w:t>The savings target for 2023/24 had been delivered.</w:t>
      </w:r>
    </w:p>
    <w:p w14:paraId="2A8BF1C2" w14:textId="77777777" w:rsidR="00170014" w:rsidRDefault="00170014" w:rsidP="00B301FA">
      <w:pPr>
        <w:pStyle w:val="ListParagraph"/>
        <w:numPr>
          <w:ilvl w:val="0"/>
          <w:numId w:val="44"/>
        </w:numPr>
        <w:spacing w:line="240" w:lineRule="auto"/>
        <w:ind w:left="1134"/>
      </w:pPr>
      <w:r>
        <w:t>The Financial Plan for 2024/25 included the required £6.66m of budget savings.</w:t>
      </w:r>
    </w:p>
    <w:p w14:paraId="55C65C2B" w14:textId="77777777" w:rsidR="00170014" w:rsidRDefault="00170014" w:rsidP="00B301FA">
      <w:pPr>
        <w:pStyle w:val="ListParagraph"/>
        <w:numPr>
          <w:ilvl w:val="0"/>
          <w:numId w:val="44"/>
        </w:numPr>
        <w:spacing w:line="240" w:lineRule="auto"/>
        <w:ind w:left="1134"/>
      </w:pPr>
      <w:r>
        <w:t>YTD core revenue position showed a positive var</w:t>
      </w:r>
      <w:r w:rsidR="00851AC3">
        <w:t>iance of +£780k.  The position wa</w:t>
      </w:r>
      <w:r>
        <w:t>s expected to break even by year end.</w:t>
      </w:r>
    </w:p>
    <w:p w14:paraId="35CABC68" w14:textId="77777777" w:rsidR="00170014" w:rsidRDefault="00170014" w:rsidP="00B301FA">
      <w:pPr>
        <w:pStyle w:val="ListParagraph"/>
        <w:numPr>
          <w:ilvl w:val="0"/>
          <w:numId w:val="44"/>
        </w:numPr>
        <w:spacing w:line="240" w:lineRule="auto"/>
        <w:ind w:left="1134"/>
      </w:pPr>
      <w:r>
        <w:t xml:space="preserve">Income to date was c.£193.719m, ahead of </w:t>
      </w:r>
      <w:r w:rsidR="00851AC3">
        <w:t xml:space="preserve">a </w:t>
      </w:r>
      <w:r>
        <w:t>budget of £191.862m, a positive variance of c.£1.856m.</w:t>
      </w:r>
    </w:p>
    <w:p w14:paraId="3DAAB301" w14:textId="77777777" w:rsidR="00170014" w:rsidRDefault="00170014" w:rsidP="00B301FA">
      <w:pPr>
        <w:pStyle w:val="ListParagraph"/>
        <w:numPr>
          <w:ilvl w:val="0"/>
          <w:numId w:val="44"/>
        </w:numPr>
        <w:spacing w:line="240" w:lineRule="auto"/>
        <w:ind w:left="1134"/>
      </w:pPr>
      <w:r>
        <w:t xml:space="preserve">Expenditure to date was c. £187.817m, ahead of </w:t>
      </w:r>
      <w:r w:rsidR="00851AC3">
        <w:t xml:space="preserve">a </w:t>
      </w:r>
      <w:r>
        <w:t>budget of £186.739m, resulting in an adverse variance of c.-£1.077m.</w:t>
      </w:r>
    </w:p>
    <w:p w14:paraId="58A2034E" w14:textId="77777777" w:rsidR="00170014" w:rsidRDefault="00170014" w:rsidP="00B301FA">
      <w:pPr>
        <w:pStyle w:val="ListParagraph"/>
        <w:numPr>
          <w:ilvl w:val="0"/>
          <w:numId w:val="44"/>
        </w:numPr>
        <w:spacing w:line="240" w:lineRule="auto"/>
        <w:ind w:left="1134"/>
      </w:pPr>
      <w:r>
        <w:t>The revenue income position reflected a</w:t>
      </w:r>
      <w:r w:rsidR="00851AC3">
        <w:t>n overall positive variance of c</w:t>
      </w:r>
      <w:r>
        <w:t>. £1.856m.</w:t>
      </w:r>
    </w:p>
    <w:p w14:paraId="5A65AE49" w14:textId="77777777" w:rsidR="00170014" w:rsidRDefault="00170014" w:rsidP="00B301FA">
      <w:pPr>
        <w:pStyle w:val="ListParagraph"/>
        <w:numPr>
          <w:ilvl w:val="0"/>
          <w:numId w:val="44"/>
        </w:numPr>
        <w:spacing w:line="240" w:lineRule="auto"/>
        <w:ind w:left="1134"/>
      </w:pPr>
      <w:r>
        <w:t>Over performance in income and activity offset pressures in non-pay consumables.</w:t>
      </w:r>
    </w:p>
    <w:p w14:paraId="09DC1664" w14:textId="77777777" w:rsidR="00170014" w:rsidRDefault="00170014" w:rsidP="00B301FA">
      <w:pPr>
        <w:pStyle w:val="ListParagraph"/>
        <w:numPr>
          <w:ilvl w:val="0"/>
          <w:numId w:val="44"/>
        </w:numPr>
        <w:spacing w:line="240" w:lineRule="auto"/>
        <w:ind w:left="1134"/>
      </w:pPr>
      <w:r>
        <w:t xml:space="preserve">The vacancy rate </w:t>
      </w:r>
      <w:r w:rsidR="004C4082">
        <w:t xml:space="preserve">in nursing staff </w:t>
      </w:r>
      <w:r w:rsidR="00851AC3">
        <w:t xml:space="preserve">budget </w:t>
      </w:r>
      <w:r w:rsidR="004C4082">
        <w:t>was supporting cost pressures.</w:t>
      </w:r>
    </w:p>
    <w:p w14:paraId="5B53B512" w14:textId="77777777" w:rsidR="004C4082" w:rsidRDefault="004C4082" w:rsidP="00B301FA">
      <w:pPr>
        <w:pStyle w:val="ListParagraph"/>
        <w:numPr>
          <w:ilvl w:val="0"/>
          <w:numId w:val="44"/>
        </w:numPr>
        <w:spacing w:line="240" w:lineRule="auto"/>
        <w:ind w:left="1134"/>
      </w:pPr>
      <w:r>
        <w:t xml:space="preserve">SLA income of c.£67.422m equated to an over-recovery against </w:t>
      </w:r>
      <w:r w:rsidR="00851AC3">
        <w:t xml:space="preserve">a </w:t>
      </w:r>
      <w:r>
        <w:t>budget of c.£67.065m by c.£357k.</w:t>
      </w:r>
    </w:p>
    <w:p w14:paraId="35565CF7" w14:textId="77777777" w:rsidR="004C4082" w:rsidRDefault="00851AC3" w:rsidP="00B301FA">
      <w:pPr>
        <w:pStyle w:val="ListParagraph"/>
        <w:numPr>
          <w:ilvl w:val="0"/>
          <w:numId w:val="44"/>
        </w:numPr>
        <w:spacing w:line="240" w:lineRule="auto"/>
        <w:ind w:left="1134"/>
      </w:pPr>
      <w:r>
        <w:t>The GJCH</w:t>
      </w:r>
      <w:r w:rsidR="004C4082">
        <w:t xml:space="preserve"> continued to attract new business equating to an over-recovery of</w:t>
      </w:r>
      <w:r>
        <w:t xml:space="preserve"> </w:t>
      </w:r>
      <w:r w:rsidR="004C4082">
        <w:t>£1.499m.</w:t>
      </w:r>
    </w:p>
    <w:p w14:paraId="4D393903" w14:textId="77777777" w:rsidR="004C4082" w:rsidRDefault="004C4082" w:rsidP="00B301FA">
      <w:pPr>
        <w:pStyle w:val="ListParagraph"/>
        <w:numPr>
          <w:ilvl w:val="0"/>
          <w:numId w:val="44"/>
        </w:numPr>
        <w:spacing w:line="240" w:lineRule="auto"/>
        <w:ind w:left="1134"/>
      </w:pPr>
      <w:r>
        <w:t>Core income allocated to date was c.£114.720m with an anticipated core Revenue Resource Limit (RRL) of c.£137.665m with £22.945m still to be received.</w:t>
      </w:r>
    </w:p>
    <w:p w14:paraId="274CF44B" w14:textId="77777777" w:rsidR="004C4082" w:rsidRDefault="004C4082" w:rsidP="00B301FA">
      <w:pPr>
        <w:pStyle w:val="ListParagraph"/>
        <w:numPr>
          <w:ilvl w:val="0"/>
          <w:numId w:val="44"/>
        </w:numPr>
        <w:spacing w:line="240" w:lineRule="auto"/>
        <w:ind w:left="1134"/>
      </w:pPr>
      <w:r>
        <w:t>Pay Costs were closer to budget</w:t>
      </w:r>
      <w:r w:rsidR="00851AC3">
        <w:t>,</w:t>
      </w:r>
      <w:r>
        <w:t xml:space="preserve"> which was a reflection of the work carried out with the Divisions.  There remained a nursing underspend of £1m.</w:t>
      </w:r>
    </w:p>
    <w:p w14:paraId="4E44B0AB" w14:textId="77777777" w:rsidR="004C4082" w:rsidRDefault="004C4082" w:rsidP="00B301FA">
      <w:pPr>
        <w:pStyle w:val="ListParagraph"/>
        <w:numPr>
          <w:ilvl w:val="0"/>
          <w:numId w:val="44"/>
        </w:numPr>
        <w:spacing w:line="240" w:lineRule="auto"/>
        <w:ind w:left="1134"/>
      </w:pPr>
      <w:r>
        <w:t xml:space="preserve">Non Pay costs were more reflective of activity with </w:t>
      </w:r>
      <w:proofErr w:type="gramStart"/>
      <w:r>
        <w:t>a</w:t>
      </w:r>
      <w:proofErr w:type="gramEnd"/>
      <w:r>
        <w:t xml:space="preserve"> YTD variance of c. -£1.768m.</w:t>
      </w:r>
    </w:p>
    <w:p w14:paraId="3C3A7EA4" w14:textId="77777777" w:rsidR="0064277F" w:rsidRDefault="0064277F" w:rsidP="0064277F">
      <w:pPr>
        <w:pStyle w:val="ListParagraph"/>
        <w:numPr>
          <w:ilvl w:val="0"/>
          <w:numId w:val="44"/>
        </w:numPr>
        <w:spacing w:line="240" w:lineRule="auto"/>
        <w:ind w:left="1134"/>
      </w:pPr>
      <w:r>
        <w:t>Challenges continued with the cost of utilities but funding had been ring-fenced within the financial plan and overall non pay costs were offset by pay costs and income.</w:t>
      </w:r>
    </w:p>
    <w:p w14:paraId="2B193059" w14:textId="77777777" w:rsidR="0064277F" w:rsidRDefault="0064277F" w:rsidP="0064277F">
      <w:pPr>
        <w:pStyle w:val="ListParagraph"/>
        <w:numPr>
          <w:ilvl w:val="0"/>
          <w:numId w:val="44"/>
        </w:numPr>
        <w:spacing w:line="240" w:lineRule="auto"/>
        <w:ind w:left="1134"/>
      </w:pPr>
      <w:r>
        <w:t>Measures were</w:t>
      </w:r>
      <w:r w:rsidR="00851AC3">
        <w:t xml:space="preserve"> continuing to review spend in P</w:t>
      </w:r>
      <w:r>
        <w:t>harmacy, on clinical waste, catering and on areas such as postage and printing.  A clearer understandin</w:t>
      </w:r>
      <w:r w:rsidR="00851AC3">
        <w:t>g of costs would be apparent since the Division</w:t>
      </w:r>
      <w:r>
        <w:t xml:space="preserve"> reviews had taken place and once the Hotel review was complete.</w:t>
      </w:r>
    </w:p>
    <w:p w14:paraId="006086D9" w14:textId="77777777" w:rsidR="0064277F" w:rsidRDefault="0064277F" w:rsidP="0064277F">
      <w:pPr>
        <w:pStyle w:val="ListParagraph"/>
        <w:numPr>
          <w:ilvl w:val="0"/>
          <w:numId w:val="44"/>
        </w:numPr>
        <w:spacing w:line="240" w:lineRule="auto"/>
        <w:ind w:left="1134"/>
      </w:pPr>
      <w:r>
        <w:t>Additional programme structure for “15 point” grid areas</w:t>
      </w:r>
      <w:r w:rsidR="00851AC3">
        <w:t>,</w:t>
      </w:r>
      <w:r>
        <w:t xml:space="preserve"> approved by Executive Leadership Team</w:t>
      </w:r>
      <w:r w:rsidR="00851AC3">
        <w:t>,</w:t>
      </w:r>
      <w:r>
        <w:t xml:space="preserve"> had been implemented to achieve the required 3% recurring efficiency target.</w:t>
      </w:r>
    </w:p>
    <w:p w14:paraId="1221F55F" w14:textId="77777777" w:rsidR="0064277F" w:rsidRDefault="0064277F" w:rsidP="0064277F">
      <w:pPr>
        <w:pStyle w:val="ListParagraph"/>
        <w:numPr>
          <w:ilvl w:val="0"/>
          <w:numId w:val="44"/>
        </w:numPr>
        <w:spacing w:line="240" w:lineRule="auto"/>
        <w:ind w:left="1134"/>
      </w:pPr>
      <w:r>
        <w:t xml:space="preserve">Capital allocations of £4.270m had been confirmed by </w:t>
      </w:r>
      <w:r w:rsidR="006F7CF6">
        <w:t xml:space="preserve">SG </w:t>
      </w:r>
      <w:r>
        <w:t>with anticipated all</w:t>
      </w:r>
      <w:r w:rsidR="00851AC3">
        <w:t>ocations</w:t>
      </w:r>
      <w:r>
        <w:t xml:space="preserve"> of a further £10.187m</w:t>
      </w:r>
      <w:r w:rsidR="00851AC3">
        <w:t xml:space="preserve"> expected</w:t>
      </w:r>
      <w:r>
        <w:t>, which would resul</w:t>
      </w:r>
      <w:r w:rsidR="00851AC3">
        <w:t>t in an overall funded 2023/24 Capital P</w:t>
      </w:r>
      <w:r>
        <w:t>lan of £14.457m.</w:t>
      </w:r>
    </w:p>
    <w:p w14:paraId="3BCEFC61" w14:textId="77777777" w:rsidR="0064277F" w:rsidRDefault="0064277F" w:rsidP="0064277F">
      <w:pPr>
        <w:pStyle w:val="ListParagraph"/>
        <w:numPr>
          <w:ilvl w:val="0"/>
          <w:numId w:val="44"/>
        </w:numPr>
        <w:spacing w:line="240" w:lineRule="auto"/>
        <w:ind w:left="1134"/>
      </w:pPr>
      <w:r>
        <w:t>A break-even position remained forecast for end of year.</w:t>
      </w:r>
    </w:p>
    <w:p w14:paraId="0EB4E64C" w14:textId="77777777" w:rsidR="003966B2" w:rsidRPr="003966B2" w:rsidRDefault="003966B2" w:rsidP="00F17164">
      <w:pPr>
        <w:spacing w:line="240" w:lineRule="auto"/>
        <w:ind w:left="709"/>
        <w:rPr>
          <w:rFonts w:ascii="Arial" w:hAnsi="Arial" w:cs="Arial"/>
          <w:sz w:val="24"/>
          <w:szCs w:val="24"/>
        </w:rPr>
      </w:pPr>
      <w:r>
        <w:tab/>
      </w:r>
      <w:r>
        <w:rPr>
          <w:rFonts w:ascii="Arial" w:hAnsi="Arial" w:cs="Arial"/>
          <w:sz w:val="24"/>
          <w:szCs w:val="24"/>
        </w:rPr>
        <w:t>Stephen McAllister acknowledged the po</w:t>
      </w:r>
      <w:r w:rsidR="00851AC3">
        <w:rPr>
          <w:rFonts w:ascii="Arial" w:hAnsi="Arial" w:cs="Arial"/>
          <w:sz w:val="24"/>
          <w:szCs w:val="24"/>
        </w:rPr>
        <w:t>sition was on track for a break-</w:t>
      </w:r>
      <w:r>
        <w:rPr>
          <w:rFonts w:ascii="Arial" w:hAnsi="Arial" w:cs="Arial"/>
          <w:sz w:val="24"/>
          <w:szCs w:val="24"/>
        </w:rPr>
        <w:t>even position but highlighted that the availability of nursing vacancy funds would change and asked what was happening with Non West of Scotland Cardiology.  Graham S</w:t>
      </w:r>
      <w:r w:rsidR="00F17164">
        <w:rPr>
          <w:rFonts w:ascii="Arial" w:hAnsi="Arial" w:cs="Arial"/>
          <w:sz w:val="24"/>
          <w:szCs w:val="24"/>
        </w:rPr>
        <w:t>tewart</w:t>
      </w:r>
      <w:r>
        <w:rPr>
          <w:rFonts w:ascii="Arial" w:hAnsi="Arial" w:cs="Arial"/>
          <w:sz w:val="24"/>
          <w:szCs w:val="24"/>
        </w:rPr>
        <w:t xml:space="preserve"> advised that this was variable.  An income plan was set based on the last 12 months</w:t>
      </w:r>
      <w:r w:rsidR="00C64C1C">
        <w:rPr>
          <w:rFonts w:ascii="Arial" w:hAnsi="Arial" w:cs="Arial"/>
          <w:sz w:val="24"/>
          <w:szCs w:val="24"/>
        </w:rPr>
        <w:t xml:space="preserve"> and t</w:t>
      </w:r>
      <w:r>
        <w:rPr>
          <w:rFonts w:ascii="Arial" w:hAnsi="Arial" w:cs="Arial"/>
          <w:sz w:val="24"/>
          <w:szCs w:val="24"/>
        </w:rPr>
        <w:t xml:space="preserve">here had been less throughput.  </w:t>
      </w:r>
    </w:p>
    <w:p w14:paraId="4CF39B1F" w14:textId="0AEAA4F2" w:rsidR="007704FA" w:rsidRDefault="001D11E7" w:rsidP="003B6225">
      <w:pPr>
        <w:spacing w:line="240" w:lineRule="auto"/>
        <w:ind w:left="709"/>
        <w:rPr>
          <w:rFonts w:ascii="Arial" w:hAnsi="Arial" w:cs="Arial"/>
          <w:sz w:val="24"/>
          <w:szCs w:val="24"/>
        </w:rPr>
      </w:pPr>
      <w:r>
        <w:rPr>
          <w:rFonts w:ascii="Arial" w:hAnsi="Arial" w:cs="Arial"/>
          <w:sz w:val="24"/>
          <w:szCs w:val="24"/>
        </w:rPr>
        <w:t>The Board approved the Fina</w:t>
      </w:r>
      <w:r w:rsidR="003966B2">
        <w:rPr>
          <w:rFonts w:ascii="Arial" w:hAnsi="Arial" w:cs="Arial"/>
          <w:sz w:val="24"/>
          <w:szCs w:val="24"/>
        </w:rPr>
        <w:t>ncial Report as at 31 January 2024 (Month 10)</w:t>
      </w:r>
      <w:r w:rsidR="00072C1A">
        <w:rPr>
          <w:rFonts w:ascii="Arial" w:hAnsi="Arial" w:cs="Arial"/>
          <w:sz w:val="24"/>
          <w:szCs w:val="24"/>
        </w:rPr>
        <w:t>.</w:t>
      </w:r>
    </w:p>
    <w:p w14:paraId="66C68B9D" w14:textId="02E3F626" w:rsidR="00072C1A" w:rsidRDefault="00072C1A" w:rsidP="003B6225">
      <w:pPr>
        <w:spacing w:line="240" w:lineRule="auto"/>
        <w:ind w:left="709"/>
        <w:rPr>
          <w:rFonts w:ascii="Arial" w:hAnsi="Arial" w:cs="Arial"/>
          <w:sz w:val="24"/>
          <w:szCs w:val="24"/>
        </w:rPr>
      </w:pPr>
    </w:p>
    <w:p w14:paraId="7E66D051" w14:textId="77777777" w:rsidR="00072C1A" w:rsidRPr="003E03D0" w:rsidRDefault="00072C1A" w:rsidP="003B6225">
      <w:pPr>
        <w:spacing w:line="240" w:lineRule="auto"/>
        <w:ind w:left="709"/>
        <w:rPr>
          <w:rFonts w:ascii="Arial" w:hAnsi="Arial" w:cs="Arial"/>
          <w:sz w:val="24"/>
          <w:szCs w:val="24"/>
        </w:rPr>
      </w:pPr>
    </w:p>
    <w:p w14:paraId="3892BFDD" w14:textId="77777777" w:rsidR="00EB1A87" w:rsidRPr="00027E5E" w:rsidRDefault="008E3AE6" w:rsidP="003B6225">
      <w:pPr>
        <w:spacing w:after="0" w:line="240" w:lineRule="auto"/>
        <w:rPr>
          <w:rFonts w:ascii="Arial" w:hAnsi="Arial" w:cs="Arial"/>
          <w:sz w:val="24"/>
          <w:szCs w:val="24"/>
        </w:rPr>
      </w:pPr>
      <w:r>
        <w:rPr>
          <w:rFonts w:ascii="Arial" w:hAnsi="Arial" w:cs="Arial"/>
          <w:b/>
          <w:sz w:val="24"/>
          <w:szCs w:val="24"/>
        </w:rPr>
        <w:lastRenderedPageBreak/>
        <w:t>6.3</w:t>
      </w:r>
      <w:r>
        <w:rPr>
          <w:rFonts w:ascii="Arial" w:hAnsi="Arial" w:cs="Arial"/>
          <w:b/>
          <w:sz w:val="24"/>
          <w:szCs w:val="24"/>
        </w:rPr>
        <w:tab/>
      </w:r>
      <w:r w:rsidR="00EB1A87" w:rsidRPr="00027E5E">
        <w:rPr>
          <w:rFonts w:ascii="Arial" w:hAnsi="Arial" w:cs="Arial"/>
          <w:b/>
          <w:sz w:val="24"/>
          <w:szCs w:val="24"/>
        </w:rPr>
        <w:t>Finance and Performance Committee Update</w:t>
      </w:r>
      <w:r w:rsidR="00EB1A87" w:rsidRPr="00027E5E">
        <w:rPr>
          <w:rFonts w:ascii="Arial" w:hAnsi="Arial" w:cs="Arial"/>
          <w:sz w:val="24"/>
          <w:szCs w:val="24"/>
        </w:rPr>
        <w:t xml:space="preserve"> </w:t>
      </w:r>
    </w:p>
    <w:p w14:paraId="70D765B0" w14:textId="77777777" w:rsidR="00EB1A87" w:rsidRPr="00027E5E" w:rsidRDefault="00EB1A87" w:rsidP="003B6225">
      <w:pPr>
        <w:spacing w:after="0" w:line="240" w:lineRule="auto"/>
        <w:contextualSpacing/>
        <w:rPr>
          <w:rFonts w:ascii="Arial" w:hAnsi="Arial" w:cs="Arial"/>
          <w:sz w:val="24"/>
          <w:szCs w:val="24"/>
        </w:rPr>
      </w:pPr>
    </w:p>
    <w:p w14:paraId="1264FA11" w14:textId="77777777" w:rsidR="003E03D0" w:rsidRDefault="003E03D0" w:rsidP="003B6225">
      <w:pPr>
        <w:spacing w:line="240" w:lineRule="auto"/>
        <w:ind w:left="709"/>
        <w:rPr>
          <w:rFonts w:ascii="Arial" w:hAnsi="Arial" w:cs="Arial"/>
          <w:sz w:val="24"/>
          <w:szCs w:val="24"/>
        </w:rPr>
      </w:pPr>
      <w:r>
        <w:rPr>
          <w:rFonts w:ascii="Arial" w:hAnsi="Arial" w:cs="Arial"/>
          <w:sz w:val="24"/>
          <w:szCs w:val="24"/>
        </w:rPr>
        <w:t>Stephen McAllister provided an overview of the Finance and Performance Committee (FPC) Board update from the meeting held on</w:t>
      </w:r>
      <w:r w:rsidR="0077616B">
        <w:rPr>
          <w:rFonts w:ascii="Arial" w:hAnsi="Arial" w:cs="Arial"/>
          <w:sz w:val="24"/>
          <w:szCs w:val="24"/>
        </w:rPr>
        <w:t xml:space="preserve"> </w:t>
      </w:r>
      <w:r w:rsidR="00EF30C9">
        <w:rPr>
          <w:rFonts w:ascii="Arial" w:hAnsi="Arial" w:cs="Arial"/>
          <w:sz w:val="24"/>
          <w:szCs w:val="24"/>
        </w:rPr>
        <w:t>12 March 2024 which included:</w:t>
      </w:r>
    </w:p>
    <w:p w14:paraId="46DA0BA8" w14:textId="77777777" w:rsidR="00EF30C9" w:rsidRDefault="00EF30C9" w:rsidP="00EF30C9">
      <w:pPr>
        <w:pStyle w:val="ListParagraph"/>
        <w:numPr>
          <w:ilvl w:val="0"/>
          <w:numId w:val="45"/>
        </w:numPr>
        <w:spacing w:line="240" w:lineRule="auto"/>
      </w:pPr>
      <w:r>
        <w:t>The Committee reflected on the operational performance noting the continuing challenges around Endoscopy, the impact on general surgery in relation to the delay with Phase 2 and the TAVI issue.</w:t>
      </w:r>
    </w:p>
    <w:p w14:paraId="35FE0FB0" w14:textId="77777777" w:rsidR="00EF30C9" w:rsidRDefault="00EF30C9" w:rsidP="00EF30C9">
      <w:pPr>
        <w:pStyle w:val="ListParagraph"/>
        <w:numPr>
          <w:ilvl w:val="0"/>
          <w:numId w:val="45"/>
        </w:numPr>
        <w:spacing w:line="240" w:lineRule="auto"/>
      </w:pPr>
      <w:r>
        <w:t>The Committee noted the financial update and the forecasted break</w:t>
      </w:r>
      <w:r w:rsidR="00C64C1C">
        <w:t>-</w:t>
      </w:r>
      <w:r>
        <w:t>even position.</w:t>
      </w:r>
    </w:p>
    <w:p w14:paraId="6EAC9CBD" w14:textId="77777777" w:rsidR="003B52B6" w:rsidRDefault="00EF30C9" w:rsidP="003B52B6">
      <w:pPr>
        <w:pStyle w:val="ListParagraph"/>
        <w:numPr>
          <w:ilvl w:val="0"/>
          <w:numId w:val="45"/>
        </w:numPr>
        <w:spacing w:line="240" w:lineRule="auto"/>
        <w:ind w:left="1418"/>
      </w:pPr>
      <w:r>
        <w:t xml:space="preserve">The Committee approved the Strategic Risk Register, the Annual </w:t>
      </w:r>
      <w:r w:rsidR="00C64C1C">
        <w:t>W</w:t>
      </w:r>
      <w:r>
        <w:t>ork</w:t>
      </w:r>
      <w:r w:rsidR="00C64C1C">
        <w:t xml:space="preserve"> P</w:t>
      </w:r>
      <w:r>
        <w:t>lan and T</w:t>
      </w:r>
      <w:r w:rsidR="00C64C1C">
        <w:t xml:space="preserve">erms of </w:t>
      </w:r>
      <w:r>
        <w:t>R</w:t>
      </w:r>
      <w:r w:rsidR="00C64C1C">
        <w:t>eference</w:t>
      </w:r>
      <w:r>
        <w:t xml:space="preserve"> for 2024/25 and the four commitments contained within the Blueprint for Good Governance Improvement Plan.</w:t>
      </w:r>
      <w:r w:rsidR="009B75F0">
        <w:t xml:space="preserve">  </w:t>
      </w:r>
    </w:p>
    <w:p w14:paraId="6F05FBA3" w14:textId="77777777" w:rsidR="003B52B6" w:rsidRDefault="003B52B6" w:rsidP="003B52B6">
      <w:pPr>
        <w:pStyle w:val="ListParagraph"/>
        <w:spacing w:after="0" w:line="240" w:lineRule="auto"/>
        <w:ind w:left="1418"/>
      </w:pPr>
    </w:p>
    <w:p w14:paraId="53939B84" w14:textId="77777777" w:rsidR="000E36B6" w:rsidRDefault="003E03D0" w:rsidP="003B52B6">
      <w:pPr>
        <w:spacing w:after="0" w:line="240" w:lineRule="auto"/>
        <w:ind w:left="709"/>
        <w:rPr>
          <w:rFonts w:ascii="Arial" w:hAnsi="Arial" w:cs="Arial"/>
          <w:sz w:val="24"/>
          <w:szCs w:val="24"/>
        </w:rPr>
      </w:pPr>
      <w:r w:rsidRPr="003B52B6">
        <w:rPr>
          <w:rFonts w:ascii="Arial" w:hAnsi="Arial" w:cs="Arial"/>
          <w:sz w:val="24"/>
          <w:szCs w:val="24"/>
        </w:rPr>
        <w:t>The Board approved the Finance and Performance Committee update.</w:t>
      </w:r>
    </w:p>
    <w:p w14:paraId="60C2082B" w14:textId="77777777" w:rsidR="003B52B6" w:rsidRPr="003B52B6" w:rsidRDefault="003B52B6" w:rsidP="003B52B6">
      <w:pPr>
        <w:spacing w:after="0" w:line="240" w:lineRule="auto"/>
        <w:ind w:left="709"/>
        <w:rPr>
          <w:rFonts w:ascii="Arial" w:hAnsi="Arial" w:cs="Arial"/>
          <w:sz w:val="24"/>
          <w:szCs w:val="24"/>
        </w:rPr>
      </w:pPr>
    </w:p>
    <w:p w14:paraId="0EC04512" w14:textId="77777777" w:rsidR="000E36B6" w:rsidRPr="000E36B6" w:rsidRDefault="000E36B6" w:rsidP="003B6225">
      <w:pPr>
        <w:spacing w:after="0" w:line="240" w:lineRule="auto"/>
        <w:ind w:left="720" w:hanging="720"/>
        <w:contextualSpacing/>
        <w:rPr>
          <w:rFonts w:ascii="Arial" w:hAnsi="Arial" w:cs="Arial"/>
          <w:b/>
          <w:sz w:val="24"/>
          <w:szCs w:val="24"/>
        </w:rPr>
      </w:pPr>
      <w:r w:rsidRPr="000E36B6">
        <w:rPr>
          <w:rFonts w:ascii="Arial" w:hAnsi="Arial" w:cs="Arial"/>
          <w:b/>
          <w:sz w:val="24"/>
          <w:szCs w:val="24"/>
        </w:rPr>
        <w:t>6.4</w:t>
      </w:r>
      <w:r w:rsidRPr="000E36B6">
        <w:rPr>
          <w:rFonts w:ascii="Arial" w:hAnsi="Arial" w:cs="Arial"/>
          <w:b/>
          <w:sz w:val="24"/>
          <w:szCs w:val="24"/>
        </w:rPr>
        <w:tab/>
        <w:t>Audit and Risk Committee Update</w:t>
      </w:r>
    </w:p>
    <w:p w14:paraId="01268927" w14:textId="77777777" w:rsidR="00A734B9" w:rsidRPr="00770DDD" w:rsidRDefault="00A734B9" w:rsidP="003B6225">
      <w:pPr>
        <w:spacing w:after="0" w:line="240" w:lineRule="auto"/>
        <w:ind w:left="720"/>
        <w:contextualSpacing/>
        <w:rPr>
          <w:rFonts w:ascii="Arial" w:hAnsi="Arial" w:cs="Arial"/>
          <w:sz w:val="24"/>
          <w:szCs w:val="24"/>
        </w:rPr>
      </w:pPr>
    </w:p>
    <w:p w14:paraId="3E6846D4" w14:textId="77777777" w:rsidR="003E03D0" w:rsidRDefault="003E03D0" w:rsidP="003B6225">
      <w:pPr>
        <w:spacing w:line="240" w:lineRule="auto"/>
        <w:ind w:left="709"/>
        <w:rPr>
          <w:rFonts w:ascii="Arial" w:hAnsi="Arial" w:cs="Arial"/>
          <w:sz w:val="24"/>
          <w:szCs w:val="24"/>
        </w:rPr>
      </w:pPr>
      <w:r>
        <w:rPr>
          <w:rFonts w:ascii="Arial" w:hAnsi="Arial" w:cs="Arial"/>
          <w:sz w:val="24"/>
          <w:szCs w:val="24"/>
        </w:rPr>
        <w:t xml:space="preserve">Karen Kelly referred Board Members to the Audit and Risk Committee (ARC) Board </w:t>
      </w:r>
      <w:r w:rsidR="00EE084C">
        <w:rPr>
          <w:rFonts w:ascii="Arial" w:hAnsi="Arial" w:cs="Arial"/>
          <w:sz w:val="24"/>
          <w:szCs w:val="24"/>
        </w:rPr>
        <w:t>update from the meeting held on 14 March 2024 which included:</w:t>
      </w:r>
    </w:p>
    <w:p w14:paraId="41720C8E" w14:textId="77777777" w:rsidR="009B75F0" w:rsidRPr="00EF30C9" w:rsidRDefault="00EE084C" w:rsidP="007866A0">
      <w:pPr>
        <w:pStyle w:val="ListParagraph"/>
        <w:numPr>
          <w:ilvl w:val="0"/>
          <w:numId w:val="46"/>
        </w:numPr>
        <w:spacing w:line="240" w:lineRule="auto"/>
      </w:pPr>
      <w:r>
        <w:t xml:space="preserve">The </w:t>
      </w:r>
      <w:r w:rsidR="00851AC3">
        <w:t>Committee welcomed</w:t>
      </w:r>
      <w:r>
        <w:t xml:space="preserve"> the ICO Audit Update and NIS Audit and Cyber Upda</w:t>
      </w:r>
      <w:r w:rsidR="00851AC3">
        <w:t>te,</w:t>
      </w:r>
      <w:r w:rsidR="00B05C86">
        <w:t xml:space="preserve"> noted the</w:t>
      </w:r>
      <w:r w:rsidR="00851AC3">
        <w:t xml:space="preserve"> strong performance of NHS GJ and commended </w:t>
      </w:r>
      <w:r w:rsidR="00B05C86">
        <w:t>the team that managed the audit.</w:t>
      </w:r>
      <w:r w:rsidR="009B75F0">
        <w:t xml:space="preserve">  </w:t>
      </w:r>
    </w:p>
    <w:p w14:paraId="4F588B36" w14:textId="77777777" w:rsidR="00EE084C" w:rsidRDefault="009B75F0" w:rsidP="00EE084C">
      <w:pPr>
        <w:pStyle w:val="ListParagraph"/>
        <w:numPr>
          <w:ilvl w:val="0"/>
          <w:numId w:val="46"/>
        </w:numPr>
        <w:spacing w:line="240" w:lineRule="auto"/>
      </w:pPr>
      <w:r>
        <w:t>The Committee noted the Internal Audit Recruitment and Success</w:t>
      </w:r>
      <w:r w:rsidR="00851AC3">
        <w:t>ion</w:t>
      </w:r>
      <w:r>
        <w:t xml:space="preserve"> Planning Report.</w:t>
      </w:r>
    </w:p>
    <w:p w14:paraId="12E1787A" w14:textId="77777777" w:rsidR="009B75F0" w:rsidRDefault="009B75F0" w:rsidP="00EE084C">
      <w:pPr>
        <w:pStyle w:val="ListParagraph"/>
        <w:numPr>
          <w:ilvl w:val="0"/>
          <w:numId w:val="46"/>
        </w:numPr>
        <w:spacing w:line="240" w:lineRule="auto"/>
      </w:pPr>
      <w:r>
        <w:t>The Internal Audit Progress Report and Annual Plan was approved.</w:t>
      </w:r>
    </w:p>
    <w:p w14:paraId="6ED79C56" w14:textId="77777777" w:rsidR="009B75F0" w:rsidRDefault="009B75F0" w:rsidP="00EE084C">
      <w:pPr>
        <w:pStyle w:val="ListParagraph"/>
        <w:numPr>
          <w:ilvl w:val="0"/>
          <w:numId w:val="46"/>
        </w:numPr>
        <w:spacing w:line="240" w:lineRule="auto"/>
      </w:pPr>
      <w:r>
        <w:t xml:space="preserve">The Committee approved the March </w:t>
      </w:r>
      <w:r w:rsidR="00851AC3">
        <w:t>2024 Strategic Risk Register as well as</w:t>
      </w:r>
      <w:r>
        <w:t xml:space="preserve"> the Annual Work Plan and Terms of Reference for 2024/25.</w:t>
      </w:r>
    </w:p>
    <w:p w14:paraId="60957C09" w14:textId="77777777" w:rsidR="003B52B6" w:rsidRDefault="009B75F0" w:rsidP="00EE084C">
      <w:pPr>
        <w:pStyle w:val="ListParagraph"/>
        <w:numPr>
          <w:ilvl w:val="0"/>
          <w:numId w:val="46"/>
        </w:numPr>
        <w:spacing w:line="240" w:lineRule="auto"/>
      </w:pPr>
      <w:r>
        <w:t xml:space="preserve">The Committee </w:t>
      </w:r>
      <w:r w:rsidR="003B52B6">
        <w:t>received an update on the External Audit Plan and noted the 2023/24 Year-End timetable.</w:t>
      </w:r>
    </w:p>
    <w:p w14:paraId="61C45B94" w14:textId="77777777" w:rsidR="009B75F0" w:rsidRDefault="009B75F0" w:rsidP="003B52B6">
      <w:pPr>
        <w:pStyle w:val="ListParagraph"/>
        <w:spacing w:line="240" w:lineRule="auto"/>
        <w:ind w:left="1429"/>
      </w:pPr>
    </w:p>
    <w:p w14:paraId="44FA35B3" w14:textId="77777777" w:rsidR="003B52B6" w:rsidRDefault="007E6337" w:rsidP="007E6337">
      <w:pPr>
        <w:pStyle w:val="ListParagraph"/>
        <w:spacing w:line="240" w:lineRule="auto"/>
        <w:ind w:left="709" w:hanging="11"/>
      </w:pPr>
      <w:r>
        <w:t>Susan Douglas-Scott thanked Karen Kelly for the update and noted the positive report.</w:t>
      </w:r>
    </w:p>
    <w:p w14:paraId="4DEAF44F" w14:textId="77777777" w:rsidR="007E6337" w:rsidRDefault="007E6337" w:rsidP="007E6337">
      <w:pPr>
        <w:pStyle w:val="ListParagraph"/>
        <w:spacing w:line="240" w:lineRule="auto"/>
        <w:ind w:left="709" w:hanging="11"/>
      </w:pPr>
    </w:p>
    <w:p w14:paraId="49AB6433" w14:textId="77777777" w:rsidR="007E6337" w:rsidRDefault="007E6337" w:rsidP="007E6337">
      <w:pPr>
        <w:pStyle w:val="ListParagraph"/>
        <w:spacing w:line="240" w:lineRule="auto"/>
        <w:ind w:left="709" w:hanging="11"/>
      </w:pPr>
      <w:r>
        <w:t>Steven McAllister asked if the NIS Audit included contingenc</w:t>
      </w:r>
      <w:r w:rsidR="00851AC3">
        <w:t>y planning, for example around c</w:t>
      </w:r>
      <w:r>
        <w:t>yber incidents as a result of the incident at NHS Dumfries and Galloway.  Michael Breen responded that NHS GJ had scored fairly high in that area but would continue to review any new guidance issued as a result of lessons learned</w:t>
      </w:r>
      <w:r w:rsidR="00851AC3">
        <w:t xml:space="preserve"> from the incident</w:t>
      </w:r>
      <w:r>
        <w:t>.</w:t>
      </w:r>
    </w:p>
    <w:p w14:paraId="4F2FC8C6" w14:textId="77777777" w:rsidR="007E6337" w:rsidRDefault="007E6337" w:rsidP="007E6337">
      <w:pPr>
        <w:pStyle w:val="ListParagraph"/>
        <w:spacing w:line="240" w:lineRule="auto"/>
        <w:ind w:left="709" w:hanging="11"/>
      </w:pPr>
    </w:p>
    <w:p w14:paraId="7736425F" w14:textId="77777777" w:rsidR="007E6337" w:rsidRPr="00EE084C" w:rsidRDefault="00FC3DDA" w:rsidP="007E6337">
      <w:pPr>
        <w:pStyle w:val="ListParagraph"/>
        <w:spacing w:line="240" w:lineRule="auto"/>
        <w:ind w:left="709" w:hanging="11"/>
      </w:pPr>
      <w:r>
        <w:t>The Board noted that as p</w:t>
      </w:r>
      <w:r w:rsidR="00851AC3">
        <w:t>art of the Clinical Governance A</w:t>
      </w:r>
      <w:r>
        <w:t>udit, the auditors would keep the Chair of the Clinical Governance Committee, Executive Leads and Board Secretary up to date on the process.</w:t>
      </w:r>
    </w:p>
    <w:p w14:paraId="779D2CAC" w14:textId="77777777" w:rsidR="00E43BCD" w:rsidRDefault="00E43BCD" w:rsidP="007E6337">
      <w:pPr>
        <w:spacing w:after="0" w:line="240" w:lineRule="auto"/>
        <w:ind w:left="709" w:hanging="11"/>
        <w:rPr>
          <w:rFonts w:ascii="Arial" w:hAnsi="Arial" w:cs="Arial"/>
          <w:color w:val="000000" w:themeColor="text1"/>
          <w:sz w:val="24"/>
          <w:szCs w:val="24"/>
        </w:rPr>
      </w:pPr>
      <w:r>
        <w:rPr>
          <w:rFonts w:ascii="Arial" w:hAnsi="Arial" w:cs="Arial"/>
          <w:color w:val="000000" w:themeColor="text1"/>
          <w:sz w:val="24"/>
          <w:szCs w:val="24"/>
        </w:rPr>
        <w:t>The Board noted the Audit and Risk Committee Update.</w:t>
      </w:r>
    </w:p>
    <w:p w14:paraId="63C7AD8E" w14:textId="16A55C43" w:rsidR="00BF2DB5" w:rsidRDefault="00BF2DB5" w:rsidP="003B6225">
      <w:pPr>
        <w:spacing w:after="0" w:line="240" w:lineRule="auto"/>
        <w:ind w:left="709"/>
        <w:rPr>
          <w:rFonts w:ascii="Arial" w:hAnsi="Arial" w:cs="Arial"/>
          <w:color w:val="000000" w:themeColor="text1"/>
          <w:sz w:val="24"/>
          <w:szCs w:val="24"/>
        </w:rPr>
      </w:pPr>
    </w:p>
    <w:p w14:paraId="60D14430" w14:textId="47145704" w:rsidR="00072C1A" w:rsidRDefault="00072C1A" w:rsidP="003B6225">
      <w:pPr>
        <w:spacing w:after="0" w:line="240" w:lineRule="auto"/>
        <w:ind w:left="709"/>
        <w:rPr>
          <w:rFonts w:ascii="Arial" w:hAnsi="Arial" w:cs="Arial"/>
          <w:color w:val="000000" w:themeColor="text1"/>
          <w:sz w:val="24"/>
          <w:szCs w:val="24"/>
        </w:rPr>
      </w:pPr>
    </w:p>
    <w:p w14:paraId="725B00E1" w14:textId="7A3B047D" w:rsidR="00072C1A" w:rsidRDefault="00072C1A" w:rsidP="003B6225">
      <w:pPr>
        <w:spacing w:after="0" w:line="240" w:lineRule="auto"/>
        <w:ind w:left="709"/>
        <w:rPr>
          <w:rFonts w:ascii="Arial" w:hAnsi="Arial" w:cs="Arial"/>
          <w:color w:val="000000" w:themeColor="text1"/>
          <w:sz w:val="24"/>
          <w:szCs w:val="24"/>
        </w:rPr>
      </w:pPr>
    </w:p>
    <w:p w14:paraId="45282BA4" w14:textId="77777777" w:rsidR="00072C1A" w:rsidRDefault="00072C1A" w:rsidP="003B6225">
      <w:pPr>
        <w:spacing w:after="0" w:line="240" w:lineRule="auto"/>
        <w:ind w:left="709"/>
        <w:rPr>
          <w:rFonts w:ascii="Arial" w:hAnsi="Arial" w:cs="Arial"/>
          <w:color w:val="000000" w:themeColor="text1"/>
          <w:sz w:val="24"/>
          <w:szCs w:val="24"/>
        </w:rPr>
      </w:pPr>
    </w:p>
    <w:p w14:paraId="7E5A1027" w14:textId="77777777" w:rsidR="000E6EBE" w:rsidRPr="000E6EBE" w:rsidRDefault="0077616B" w:rsidP="003B6225">
      <w:pPr>
        <w:spacing w:after="0" w:line="240" w:lineRule="auto"/>
        <w:rPr>
          <w:rFonts w:ascii="Arial" w:hAnsi="Arial" w:cs="Arial"/>
          <w:b/>
          <w:color w:val="000000" w:themeColor="text1"/>
          <w:sz w:val="24"/>
          <w:szCs w:val="24"/>
        </w:rPr>
      </w:pPr>
      <w:r>
        <w:rPr>
          <w:rFonts w:ascii="Arial" w:hAnsi="Arial" w:cs="Arial"/>
          <w:b/>
          <w:color w:val="000000" w:themeColor="text1"/>
          <w:sz w:val="24"/>
          <w:szCs w:val="24"/>
        </w:rPr>
        <w:lastRenderedPageBreak/>
        <w:t>6.5</w:t>
      </w:r>
      <w:r>
        <w:rPr>
          <w:rFonts w:ascii="Arial" w:hAnsi="Arial" w:cs="Arial"/>
          <w:b/>
          <w:color w:val="000000" w:themeColor="text1"/>
          <w:sz w:val="24"/>
          <w:szCs w:val="24"/>
        </w:rPr>
        <w:tab/>
        <w:t>Standing Financial Instructions, Revised (March 2024)</w:t>
      </w:r>
    </w:p>
    <w:p w14:paraId="602A93C3" w14:textId="77777777" w:rsidR="000E36B6" w:rsidRDefault="000E36B6" w:rsidP="003B6225">
      <w:pPr>
        <w:spacing w:after="0" w:line="240" w:lineRule="auto"/>
        <w:ind w:left="709"/>
        <w:rPr>
          <w:rFonts w:ascii="Arial" w:hAnsi="Arial" w:cs="Arial"/>
          <w:color w:val="000000" w:themeColor="text1"/>
          <w:sz w:val="24"/>
          <w:szCs w:val="24"/>
        </w:rPr>
      </w:pPr>
    </w:p>
    <w:p w14:paraId="5C7399BF" w14:textId="77777777" w:rsidR="00FC3DDA" w:rsidRDefault="00FC3DDA" w:rsidP="003B6225">
      <w:pPr>
        <w:spacing w:line="240" w:lineRule="auto"/>
        <w:ind w:left="709"/>
        <w:rPr>
          <w:rFonts w:ascii="Arial" w:hAnsi="Arial" w:cs="Arial"/>
          <w:sz w:val="24"/>
          <w:szCs w:val="24"/>
        </w:rPr>
      </w:pPr>
      <w:r>
        <w:rPr>
          <w:rFonts w:ascii="Arial" w:hAnsi="Arial" w:cs="Arial"/>
          <w:sz w:val="24"/>
          <w:szCs w:val="24"/>
        </w:rPr>
        <w:t>Michael Breen presented the revised Standing Financial Instructions which had been reviewed in agreement with the Audit and Risk Committee to be clearer and easier to understand.  Michael Breen highlighted the changes that had been made.</w:t>
      </w:r>
    </w:p>
    <w:p w14:paraId="59DE2288" w14:textId="77777777" w:rsidR="003E03D0" w:rsidRDefault="003E03D0" w:rsidP="003B6225">
      <w:pPr>
        <w:spacing w:line="240" w:lineRule="auto"/>
        <w:ind w:left="709"/>
        <w:rPr>
          <w:rFonts w:ascii="Arial" w:hAnsi="Arial" w:cs="Arial"/>
          <w:sz w:val="24"/>
          <w:szCs w:val="24"/>
        </w:rPr>
      </w:pPr>
      <w:r w:rsidRPr="004940B8">
        <w:rPr>
          <w:rFonts w:ascii="Arial" w:hAnsi="Arial" w:cs="Arial"/>
          <w:sz w:val="24"/>
          <w:szCs w:val="24"/>
          <w:highlight w:val="yellow"/>
        </w:rPr>
        <w:t xml:space="preserve">The </w:t>
      </w:r>
      <w:r w:rsidR="00FC3DDA" w:rsidRPr="004940B8">
        <w:rPr>
          <w:rFonts w:ascii="Arial" w:hAnsi="Arial" w:cs="Arial"/>
          <w:sz w:val="24"/>
          <w:szCs w:val="24"/>
          <w:highlight w:val="yellow"/>
        </w:rPr>
        <w:t>Board not</w:t>
      </w:r>
      <w:r w:rsidR="00365A5B" w:rsidRPr="004940B8">
        <w:rPr>
          <w:rFonts w:ascii="Arial" w:hAnsi="Arial" w:cs="Arial"/>
          <w:sz w:val="24"/>
          <w:szCs w:val="24"/>
          <w:highlight w:val="yellow"/>
        </w:rPr>
        <w:t>ed the</w:t>
      </w:r>
      <w:r w:rsidR="0077616B" w:rsidRPr="004940B8">
        <w:rPr>
          <w:rFonts w:ascii="Arial" w:hAnsi="Arial" w:cs="Arial"/>
          <w:sz w:val="24"/>
          <w:szCs w:val="24"/>
          <w:highlight w:val="yellow"/>
        </w:rPr>
        <w:t xml:space="preserve"> Revised Standing Financial Instructions for March 2024</w:t>
      </w:r>
      <w:r w:rsidRPr="004940B8">
        <w:rPr>
          <w:rFonts w:ascii="Arial" w:hAnsi="Arial" w:cs="Arial"/>
          <w:sz w:val="24"/>
          <w:szCs w:val="24"/>
          <w:highlight w:val="yellow"/>
        </w:rPr>
        <w:t>.</w:t>
      </w:r>
    </w:p>
    <w:p w14:paraId="39DF95B2" w14:textId="77777777" w:rsidR="005D762F" w:rsidRPr="000E6EBE" w:rsidRDefault="005D762F" w:rsidP="003B6225">
      <w:pPr>
        <w:spacing w:after="0" w:line="240" w:lineRule="auto"/>
        <w:ind w:left="709"/>
        <w:rPr>
          <w:rFonts w:ascii="Arial" w:hAnsi="Arial" w:cs="Arial"/>
          <w:color w:val="000000" w:themeColor="text1"/>
          <w:sz w:val="24"/>
          <w:szCs w:val="24"/>
        </w:rPr>
      </w:pPr>
    </w:p>
    <w:p w14:paraId="517EA2C8" w14:textId="77777777" w:rsidR="00EB1A87" w:rsidRPr="00027E5E" w:rsidRDefault="00EB1A87" w:rsidP="003B6225">
      <w:pPr>
        <w:spacing w:after="0" w:line="240" w:lineRule="auto"/>
        <w:rPr>
          <w:rFonts w:ascii="Arial" w:hAnsi="Arial" w:cs="Arial"/>
          <w:b/>
          <w:color w:val="0070C0"/>
          <w:sz w:val="24"/>
          <w:szCs w:val="24"/>
        </w:rPr>
      </w:pPr>
      <w:r w:rsidRPr="00027E5E">
        <w:rPr>
          <w:rFonts w:ascii="Arial" w:hAnsi="Arial" w:cs="Arial"/>
          <w:b/>
          <w:color w:val="0070C0"/>
          <w:sz w:val="24"/>
          <w:szCs w:val="24"/>
        </w:rPr>
        <w:t>7</w:t>
      </w:r>
      <w:r w:rsidRPr="00027E5E">
        <w:rPr>
          <w:rFonts w:ascii="Arial" w:hAnsi="Arial" w:cs="Arial"/>
          <w:b/>
          <w:color w:val="0070C0"/>
          <w:sz w:val="24"/>
          <w:szCs w:val="24"/>
        </w:rPr>
        <w:tab/>
        <w:t>Strategic Portfolio Governance</w:t>
      </w:r>
    </w:p>
    <w:p w14:paraId="0237B9B0" w14:textId="77777777" w:rsidR="00EB1A87" w:rsidRPr="00027E5E" w:rsidRDefault="00EB1A87" w:rsidP="003B6225">
      <w:pPr>
        <w:spacing w:after="0" w:line="240" w:lineRule="auto"/>
        <w:rPr>
          <w:rFonts w:ascii="Arial" w:hAnsi="Arial" w:cs="Arial"/>
          <w:b/>
          <w:color w:val="0070C0"/>
          <w:sz w:val="24"/>
          <w:szCs w:val="24"/>
        </w:rPr>
      </w:pPr>
    </w:p>
    <w:p w14:paraId="2EDB3F0C" w14:textId="77777777" w:rsidR="00EB1A87" w:rsidRPr="00027E5E" w:rsidRDefault="00EB1A87" w:rsidP="003B6225">
      <w:pPr>
        <w:spacing w:after="0" w:line="240" w:lineRule="auto"/>
        <w:rPr>
          <w:rFonts w:ascii="Arial" w:hAnsi="Arial" w:cs="Arial"/>
          <w:b/>
          <w:sz w:val="24"/>
          <w:szCs w:val="24"/>
        </w:rPr>
      </w:pPr>
      <w:r w:rsidRPr="00027E5E">
        <w:rPr>
          <w:rFonts w:ascii="Arial" w:hAnsi="Arial" w:cs="Arial"/>
          <w:b/>
          <w:sz w:val="24"/>
          <w:szCs w:val="24"/>
        </w:rPr>
        <w:t xml:space="preserve">7.1 </w:t>
      </w:r>
      <w:r w:rsidRPr="00027E5E">
        <w:rPr>
          <w:rFonts w:ascii="Arial" w:hAnsi="Arial" w:cs="Arial"/>
          <w:b/>
          <w:sz w:val="24"/>
          <w:szCs w:val="24"/>
        </w:rPr>
        <w:tab/>
        <w:t xml:space="preserve">Strategic Portfolio Governance Committee Update </w:t>
      </w:r>
    </w:p>
    <w:p w14:paraId="2C0E8C59" w14:textId="77777777" w:rsidR="00EB1A87" w:rsidRPr="00027E5E" w:rsidRDefault="00EB1A87" w:rsidP="003B6225">
      <w:pPr>
        <w:spacing w:after="0" w:line="240" w:lineRule="auto"/>
        <w:rPr>
          <w:rFonts w:ascii="Arial" w:hAnsi="Arial" w:cs="Arial"/>
          <w:b/>
          <w:sz w:val="24"/>
          <w:szCs w:val="24"/>
          <w:highlight w:val="yellow"/>
        </w:rPr>
      </w:pPr>
    </w:p>
    <w:p w14:paraId="452B0CC5" w14:textId="77777777" w:rsidR="003E03D0" w:rsidRDefault="0077616B" w:rsidP="0077616B">
      <w:pPr>
        <w:spacing w:line="240" w:lineRule="auto"/>
        <w:ind w:left="709"/>
        <w:rPr>
          <w:rFonts w:ascii="Arial" w:hAnsi="Arial" w:cs="Arial"/>
          <w:sz w:val="24"/>
          <w:szCs w:val="24"/>
        </w:rPr>
      </w:pPr>
      <w:r>
        <w:rPr>
          <w:rFonts w:ascii="Arial" w:hAnsi="Arial" w:cs="Arial"/>
          <w:sz w:val="24"/>
          <w:szCs w:val="24"/>
        </w:rPr>
        <w:t>Stephen McAllister</w:t>
      </w:r>
      <w:r w:rsidR="003E03D0">
        <w:rPr>
          <w:rFonts w:ascii="Arial" w:hAnsi="Arial" w:cs="Arial"/>
          <w:sz w:val="24"/>
          <w:szCs w:val="24"/>
        </w:rPr>
        <w:t xml:space="preserve"> provided an overview of the Strategic Portfolio Governance Committee </w:t>
      </w:r>
      <w:r w:rsidR="00365A5B">
        <w:rPr>
          <w:rFonts w:ascii="Arial" w:hAnsi="Arial" w:cs="Arial"/>
          <w:sz w:val="24"/>
          <w:szCs w:val="24"/>
        </w:rPr>
        <w:t xml:space="preserve">(SPGC) </w:t>
      </w:r>
      <w:r w:rsidR="003E03D0">
        <w:rPr>
          <w:rFonts w:ascii="Arial" w:hAnsi="Arial" w:cs="Arial"/>
          <w:sz w:val="24"/>
          <w:szCs w:val="24"/>
        </w:rPr>
        <w:t xml:space="preserve">Update Report for the meeting held on </w:t>
      </w:r>
      <w:r w:rsidR="00BB23CD">
        <w:rPr>
          <w:rFonts w:ascii="Arial" w:hAnsi="Arial" w:cs="Arial"/>
          <w:sz w:val="24"/>
          <w:szCs w:val="24"/>
        </w:rPr>
        <w:t>28 March 2024 which included the following:</w:t>
      </w:r>
    </w:p>
    <w:p w14:paraId="1F95C4A0" w14:textId="77777777" w:rsidR="00BB23CD" w:rsidRDefault="00BB23CD" w:rsidP="00BB23CD">
      <w:pPr>
        <w:pStyle w:val="ListParagraph"/>
        <w:numPr>
          <w:ilvl w:val="0"/>
          <w:numId w:val="47"/>
        </w:numPr>
        <w:spacing w:line="240" w:lineRule="auto"/>
        <w:ind w:left="1134"/>
      </w:pPr>
      <w:r>
        <w:t>The Committee received an update on the Anchor Programme and Base</w:t>
      </w:r>
      <w:r w:rsidR="00851AC3">
        <w:t>line Metrics and noted the</w:t>
      </w:r>
      <w:r>
        <w:t xml:space="preserve"> good governance around the programme.</w:t>
      </w:r>
    </w:p>
    <w:p w14:paraId="4FA4E68C" w14:textId="77777777" w:rsidR="00BB23CD" w:rsidRDefault="00BB23CD" w:rsidP="00BB23CD">
      <w:pPr>
        <w:pStyle w:val="ListParagraph"/>
        <w:numPr>
          <w:ilvl w:val="0"/>
          <w:numId w:val="47"/>
        </w:numPr>
        <w:spacing w:line="240" w:lineRule="auto"/>
        <w:ind w:left="1134"/>
      </w:pPr>
      <w:r>
        <w:t>The Committee noted the NHS GJ Strategic Programmes update which included HEPMA, eRostering and Safe Staffing.  The Committee noted the significant impact on the redu</w:t>
      </w:r>
      <w:r w:rsidR="00851AC3">
        <w:t>ction</w:t>
      </w:r>
      <w:r>
        <w:t xml:space="preserve"> to a 36 hour working week</w:t>
      </w:r>
      <w:r w:rsidR="00851AC3">
        <w:t xml:space="preserve"> for Agenda for Change staff</w:t>
      </w:r>
      <w:r>
        <w:t>.</w:t>
      </w:r>
    </w:p>
    <w:p w14:paraId="042D5A16" w14:textId="77777777" w:rsidR="00BB23CD" w:rsidRDefault="00BB23CD" w:rsidP="00BB23CD">
      <w:pPr>
        <w:pStyle w:val="ListParagraph"/>
        <w:numPr>
          <w:ilvl w:val="0"/>
          <w:numId w:val="47"/>
        </w:numPr>
        <w:spacing w:line="240" w:lineRule="auto"/>
        <w:ind w:left="1134"/>
      </w:pPr>
      <w:r>
        <w:t>The Committee commended the work of NHSSA and noted the good examples of collaborative working across NHS Scotland.</w:t>
      </w:r>
    </w:p>
    <w:p w14:paraId="5AE5AD92" w14:textId="77777777" w:rsidR="00BB23CD" w:rsidRDefault="00BB23CD" w:rsidP="00BB23CD">
      <w:pPr>
        <w:pStyle w:val="ListParagraph"/>
        <w:numPr>
          <w:ilvl w:val="0"/>
          <w:numId w:val="47"/>
        </w:numPr>
        <w:spacing w:line="240" w:lineRule="auto"/>
        <w:ind w:left="1134"/>
      </w:pPr>
      <w:r>
        <w:t>The C</w:t>
      </w:r>
      <w:r w:rsidR="00043313">
        <w:t>ommi</w:t>
      </w:r>
      <w:r>
        <w:t>ttee approved the Blueprint of Good Governance Improvement plan, Annual Work Plan and Terms of Reference for 2024/25.</w:t>
      </w:r>
    </w:p>
    <w:p w14:paraId="3840A0FE" w14:textId="77777777" w:rsidR="00043313" w:rsidRPr="00043313" w:rsidRDefault="00043313" w:rsidP="00043313">
      <w:pPr>
        <w:spacing w:line="240" w:lineRule="auto"/>
        <w:ind w:left="709"/>
        <w:rPr>
          <w:rFonts w:ascii="Arial" w:hAnsi="Arial" w:cs="Arial"/>
          <w:sz w:val="24"/>
          <w:szCs w:val="24"/>
        </w:rPr>
      </w:pPr>
      <w:r>
        <w:tab/>
      </w:r>
      <w:r w:rsidRPr="00043313">
        <w:rPr>
          <w:rFonts w:ascii="Arial" w:hAnsi="Arial" w:cs="Arial"/>
          <w:sz w:val="24"/>
          <w:szCs w:val="24"/>
        </w:rPr>
        <w:t>Linda Semple thanked Stephen McA</w:t>
      </w:r>
      <w:r>
        <w:rPr>
          <w:rFonts w:ascii="Arial" w:hAnsi="Arial" w:cs="Arial"/>
          <w:sz w:val="24"/>
          <w:szCs w:val="24"/>
        </w:rPr>
        <w:t xml:space="preserve">llister for stepping in to </w:t>
      </w:r>
      <w:r w:rsidRPr="00043313">
        <w:rPr>
          <w:rFonts w:ascii="Arial" w:hAnsi="Arial" w:cs="Arial"/>
          <w:sz w:val="24"/>
          <w:szCs w:val="24"/>
        </w:rPr>
        <w:t xml:space="preserve">Chair </w:t>
      </w:r>
      <w:r>
        <w:rPr>
          <w:rFonts w:ascii="Arial" w:hAnsi="Arial" w:cs="Arial"/>
          <w:sz w:val="24"/>
          <w:szCs w:val="24"/>
        </w:rPr>
        <w:t xml:space="preserve">the meeting </w:t>
      </w:r>
      <w:r w:rsidRPr="00043313">
        <w:rPr>
          <w:rFonts w:ascii="Arial" w:hAnsi="Arial" w:cs="Arial"/>
          <w:sz w:val="24"/>
          <w:szCs w:val="24"/>
        </w:rPr>
        <w:t>on her behalf.</w:t>
      </w:r>
    </w:p>
    <w:p w14:paraId="226CF9C8" w14:textId="77777777" w:rsidR="00EB1A87" w:rsidRDefault="003E03D0" w:rsidP="00365A5B">
      <w:pPr>
        <w:spacing w:after="0" w:line="240" w:lineRule="auto"/>
        <w:ind w:left="709"/>
        <w:rPr>
          <w:rFonts w:ascii="Arial" w:hAnsi="Arial" w:cs="Arial"/>
          <w:sz w:val="24"/>
          <w:szCs w:val="24"/>
        </w:rPr>
      </w:pPr>
      <w:r>
        <w:rPr>
          <w:rFonts w:ascii="Arial" w:hAnsi="Arial" w:cs="Arial"/>
          <w:sz w:val="24"/>
          <w:szCs w:val="24"/>
        </w:rPr>
        <w:t>The Board noted the Strategic Portfolio Governance Committee Update.</w:t>
      </w:r>
    </w:p>
    <w:p w14:paraId="49B72866" w14:textId="77777777" w:rsidR="00365A5B" w:rsidRPr="007B7132" w:rsidRDefault="00365A5B" w:rsidP="00365A5B">
      <w:pPr>
        <w:spacing w:after="0" w:line="240" w:lineRule="auto"/>
        <w:ind w:left="709"/>
        <w:rPr>
          <w:rFonts w:ascii="Arial" w:hAnsi="Arial" w:cs="Arial"/>
          <w:sz w:val="24"/>
          <w:szCs w:val="24"/>
        </w:rPr>
      </w:pPr>
    </w:p>
    <w:p w14:paraId="1295BA7B" w14:textId="77777777" w:rsidR="003E03D0" w:rsidRDefault="007B7132" w:rsidP="0077616B">
      <w:pPr>
        <w:spacing w:after="0" w:line="240" w:lineRule="auto"/>
        <w:rPr>
          <w:rFonts w:ascii="Arial" w:hAnsi="Arial" w:cs="Arial"/>
          <w:b/>
          <w:sz w:val="24"/>
          <w:szCs w:val="24"/>
        </w:rPr>
      </w:pPr>
      <w:r>
        <w:rPr>
          <w:rFonts w:ascii="Arial" w:hAnsi="Arial" w:cs="Arial"/>
          <w:b/>
          <w:color w:val="000000" w:themeColor="text1"/>
          <w:sz w:val="24"/>
          <w:szCs w:val="24"/>
        </w:rPr>
        <w:t>7.2</w:t>
      </w:r>
      <w:r w:rsidR="00EB1A87" w:rsidRPr="00027E5E">
        <w:rPr>
          <w:rFonts w:ascii="Arial" w:hAnsi="Arial" w:cs="Arial"/>
          <w:b/>
          <w:color w:val="000000" w:themeColor="text1"/>
          <w:sz w:val="24"/>
          <w:szCs w:val="24"/>
        </w:rPr>
        <w:tab/>
      </w:r>
      <w:r w:rsidR="003E03D0" w:rsidRPr="003E03D0">
        <w:rPr>
          <w:rFonts w:ascii="Arial" w:hAnsi="Arial" w:cs="Arial"/>
          <w:b/>
          <w:sz w:val="24"/>
          <w:szCs w:val="24"/>
        </w:rPr>
        <w:t xml:space="preserve">Annual Delivery Plan 2023/24 </w:t>
      </w:r>
      <w:r w:rsidR="0077616B">
        <w:rPr>
          <w:rFonts w:ascii="Arial" w:hAnsi="Arial" w:cs="Arial"/>
          <w:b/>
          <w:sz w:val="24"/>
          <w:szCs w:val="24"/>
        </w:rPr>
        <w:t xml:space="preserve">Quarter Three </w:t>
      </w:r>
      <w:r w:rsidR="003E03D0" w:rsidRPr="003E03D0">
        <w:rPr>
          <w:rFonts w:ascii="Arial" w:hAnsi="Arial" w:cs="Arial"/>
          <w:b/>
          <w:sz w:val="24"/>
          <w:szCs w:val="24"/>
        </w:rPr>
        <w:t>Update</w:t>
      </w:r>
    </w:p>
    <w:p w14:paraId="151FC9F7" w14:textId="77777777" w:rsidR="0077616B" w:rsidRDefault="0077616B" w:rsidP="0077616B">
      <w:pPr>
        <w:spacing w:after="0" w:line="240" w:lineRule="auto"/>
        <w:rPr>
          <w:rFonts w:ascii="Arial" w:hAnsi="Arial" w:cs="Arial"/>
          <w:sz w:val="24"/>
          <w:szCs w:val="24"/>
        </w:rPr>
      </w:pPr>
    </w:p>
    <w:p w14:paraId="7F93D4EE" w14:textId="77777777" w:rsidR="003E03D0" w:rsidRDefault="003E03D0" w:rsidP="0077616B">
      <w:pPr>
        <w:spacing w:line="240" w:lineRule="auto"/>
        <w:ind w:left="709"/>
        <w:rPr>
          <w:rFonts w:ascii="Arial" w:hAnsi="Arial" w:cs="Arial"/>
          <w:sz w:val="24"/>
          <w:szCs w:val="24"/>
        </w:rPr>
      </w:pPr>
      <w:r>
        <w:rPr>
          <w:rFonts w:ascii="Arial" w:hAnsi="Arial" w:cs="Arial"/>
          <w:sz w:val="24"/>
          <w:szCs w:val="24"/>
        </w:rPr>
        <w:t>Carole</w:t>
      </w:r>
      <w:r w:rsidR="00EB253E">
        <w:rPr>
          <w:rFonts w:ascii="Arial" w:hAnsi="Arial" w:cs="Arial"/>
          <w:sz w:val="24"/>
          <w:szCs w:val="24"/>
        </w:rPr>
        <w:t xml:space="preserve"> Anderson reported </w:t>
      </w:r>
      <w:r w:rsidR="00043313">
        <w:rPr>
          <w:rFonts w:ascii="Arial" w:hAnsi="Arial" w:cs="Arial"/>
          <w:sz w:val="24"/>
          <w:szCs w:val="24"/>
        </w:rPr>
        <w:t>the Quarter Three Position on the 2023/24 Annual Delivery Plan, highlighting the following:</w:t>
      </w:r>
    </w:p>
    <w:p w14:paraId="655CA43F" w14:textId="77777777" w:rsidR="003E7ED9" w:rsidRDefault="003E7ED9" w:rsidP="00043313">
      <w:pPr>
        <w:pStyle w:val="ListParagraph"/>
        <w:numPr>
          <w:ilvl w:val="0"/>
          <w:numId w:val="48"/>
        </w:numPr>
        <w:spacing w:line="240" w:lineRule="auto"/>
        <w:ind w:left="1134"/>
      </w:pPr>
      <w:r>
        <w:t>There were 48 deliverables at the end of Quarter Three.</w:t>
      </w:r>
    </w:p>
    <w:p w14:paraId="2E15F368" w14:textId="733997EA" w:rsidR="00043313" w:rsidRDefault="00043313" w:rsidP="00043313">
      <w:pPr>
        <w:pStyle w:val="ListParagraph"/>
        <w:numPr>
          <w:ilvl w:val="0"/>
          <w:numId w:val="48"/>
        </w:numPr>
        <w:spacing w:line="240" w:lineRule="auto"/>
        <w:ind w:left="1134"/>
      </w:pPr>
      <w:r>
        <w:t xml:space="preserve">There </w:t>
      </w:r>
      <w:r w:rsidR="00B42430">
        <w:t xml:space="preserve">has </w:t>
      </w:r>
      <w:r>
        <w:t xml:space="preserve">been an increase of one red deliverable, the amber deliverables had reduced by one and there </w:t>
      </w:r>
      <w:r w:rsidR="00F344C0">
        <w:t xml:space="preserve">has </w:t>
      </w:r>
      <w:r>
        <w:t>been an increase in indicators categorised as green status.</w:t>
      </w:r>
    </w:p>
    <w:p w14:paraId="1B27B38D" w14:textId="77777777" w:rsidR="00043313" w:rsidRDefault="003E7ED9" w:rsidP="00043313">
      <w:pPr>
        <w:pStyle w:val="ListParagraph"/>
        <w:numPr>
          <w:ilvl w:val="0"/>
          <w:numId w:val="48"/>
        </w:numPr>
        <w:spacing w:line="240" w:lineRule="auto"/>
        <w:ind w:left="1134"/>
      </w:pPr>
      <w:r>
        <w:t>An overview of the Quarter Three Projections against actuals was provided.  Recruitment and Retention and Delivery of Realistic Medicine had changed to red status.  The National Bronchoscopy Training Programme had been reduced to green along with four other amber deliverables.</w:t>
      </w:r>
    </w:p>
    <w:p w14:paraId="5D1FE8BC" w14:textId="0385F069" w:rsidR="003E7ED9" w:rsidRDefault="003E7ED9" w:rsidP="00043313">
      <w:pPr>
        <w:pStyle w:val="ListParagraph"/>
        <w:numPr>
          <w:ilvl w:val="0"/>
          <w:numId w:val="48"/>
        </w:numPr>
        <w:spacing w:line="240" w:lineRule="auto"/>
        <w:ind w:left="1134"/>
      </w:pPr>
      <w:r>
        <w:t>TAVI remain</w:t>
      </w:r>
      <w:r w:rsidR="00B42430">
        <w:t>s</w:t>
      </w:r>
      <w:r>
        <w:t xml:space="preserve"> a key issue due to the challenges around demand and funded capacity.</w:t>
      </w:r>
    </w:p>
    <w:p w14:paraId="2C305D33" w14:textId="6312EB05" w:rsidR="00043313" w:rsidRDefault="003E7ED9" w:rsidP="007866A0">
      <w:pPr>
        <w:pStyle w:val="ListParagraph"/>
        <w:numPr>
          <w:ilvl w:val="0"/>
          <w:numId w:val="48"/>
        </w:numPr>
        <w:spacing w:line="240" w:lineRule="auto"/>
        <w:ind w:left="1134"/>
      </w:pPr>
      <w:r>
        <w:t xml:space="preserve">A summary of the changes between Quarter Two and Quarter Three was provided which included </w:t>
      </w:r>
      <w:r w:rsidR="00E81479">
        <w:t xml:space="preserve">that </w:t>
      </w:r>
      <w:r>
        <w:t xml:space="preserve">the Cardiac Flow beds were in place, CfSD </w:t>
      </w:r>
      <w:r w:rsidR="007866A0">
        <w:t>Accelerated National Innovation Adoption (</w:t>
      </w:r>
      <w:r>
        <w:t>ANIA</w:t>
      </w:r>
      <w:r w:rsidR="007866A0">
        <w:t>)</w:t>
      </w:r>
      <w:r>
        <w:t xml:space="preserve"> funding </w:t>
      </w:r>
      <w:r w:rsidR="00F344C0">
        <w:t xml:space="preserve">has </w:t>
      </w:r>
      <w:r>
        <w:t xml:space="preserve">been delayed and workflow </w:t>
      </w:r>
      <w:r w:rsidR="00E81479">
        <w:t xml:space="preserve">planning </w:t>
      </w:r>
      <w:proofErr w:type="gramStart"/>
      <w:r w:rsidR="00E81479">
        <w:t>sessions</w:t>
      </w:r>
      <w:proofErr w:type="gramEnd"/>
      <w:r w:rsidR="00E81479">
        <w:t xml:space="preserve"> progress had been</w:t>
      </w:r>
      <w:r>
        <w:t xml:space="preserve"> slower due to continued focus on </w:t>
      </w:r>
      <w:r>
        <w:lastRenderedPageBreak/>
        <w:t xml:space="preserve">recruitment and retention work.  </w:t>
      </w:r>
      <w:r w:rsidR="007866A0">
        <w:t xml:space="preserve">Progress on the wellbeing hub </w:t>
      </w:r>
      <w:r w:rsidR="00F344C0">
        <w:t xml:space="preserve">has </w:t>
      </w:r>
      <w:r w:rsidR="007866A0">
        <w:t xml:space="preserve">also been slower than planned due to a requirement to focus on other work.  </w:t>
      </w:r>
    </w:p>
    <w:p w14:paraId="56742C64" w14:textId="77777777" w:rsidR="007866A0" w:rsidRDefault="007866A0" w:rsidP="00B97648">
      <w:pPr>
        <w:pStyle w:val="ListParagraph"/>
        <w:numPr>
          <w:ilvl w:val="0"/>
          <w:numId w:val="48"/>
        </w:numPr>
        <w:spacing w:line="240" w:lineRule="auto"/>
        <w:ind w:left="1134"/>
      </w:pPr>
      <w:r>
        <w:t>Projections for Quarter Four included two red status, 11 amber and 32 green deliverables but these would be confirmed at year end.</w:t>
      </w:r>
      <w:r w:rsidR="006F7CF6">
        <w:t xml:space="preserve">  SNAHFS</w:t>
      </w:r>
      <w:r w:rsidR="00B97648">
        <w:t xml:space="preserve"> was a potential risk if the business case was not funded.  Other risks related</w:t>
      </w:r>
      <w:r w:rsidR="00E81479">
        <w:t xml:space="preserve"> to unconfirmed funding including the L</w:t>
      </w:r>
      <w:r w:rsidR="00B97648">
        <w:t>u</w:t>
      </w:r>
      <w:r w:rsidR="00E81479">
        <w:t>ng Biopsy S</w:t>
      </w:r>
      <w:r w:rsidR="00B97648">
        <w:t>ervice and digital programmes, for example, Laboratory Information Management System (LIMS)</w:t>
      </w:r>
    </w:p>
    <w:p w14:paraId="41D7E161" w14:textId="67CEFDE6" w:rsidR="00B97648" w:rsidRPr="00B97648" w:rsidRDefault="006F7CF6" w:rsidP="00B97648">
      <w:pPr>
        <w:spacing w:line="240" w:lineRule="auto"/>
        <w:ind w:left="709"/>
        <w:rPr>
          <w:rFonts w:ascii="Arial" w:hAnsi="Arial" w:cs="Arial"/>
          <w:sz w:val="24"/>
          <w:szCs w:val="24"/>
        </w:rPr>
      </w:pPr>
      <w:r>
        <w:rPr>
          <w:rFonts w:ascii="Arial" w:hAnsi="Arial" w:cs="Arial"/>
          <w:sz w:val="24"/>
          <w:szCs w:val="24"/>
        </w:rPr>
        <w:tab/>
        <w:t>Gordon James advised that SG</w:t>
      </w:r>
      <w:r w:rsidR="00B97648" w:rsidRPr="00B97648">
        <w:rPr>
          <w:rFonts w:ascii="Arial" w:hAnsi="Arial" w:cs="Arial"/>
          <w:sz w:val="24"/>
          <w:szCs w:val="24"/>
        </w:rPr>
        <w:t xml:space="preserve"> </w:t>
      </w:r>
      <w:r w:rsidR="006A347E" w:rsidRPr="00B97648">
        <w:rPr>
          <w:rFonts w:ascii="Arial" w:hAnsi="Arial" w:cs="Arial"/>
          <w:sz w:val="24"/>
          <w:szCs w:val="24"/>
        </w:rPr>
        <w:t>ha</w:t>
      </w:r>
      <w:r w:rsidR="006A347E">
        <w:rPr>
          <w:rFonts w:ascii="Arial" w:hAnsi="Arial" w:cs="Arial"/>
          <w:sz w:val="24"/>
          <w:szCs w:val="24"/>
        </w:rPr>
        <w:t>s</w:t>
      </w:r>
      <w:r w:rsidR="006A347E" w:rsidRPr="00B97648">
        <w:rPr>
          <w:rFonts w:ascii="Arial" w:hAnsi="Arial" w:cs="Arial"/>
          <w:sz w:val="24"/>
          <w:szCs w:val="24"/>
        </w:rPr>
        <w:t xml:space="preserve"> </w:t>
      </w:r>
      <w:r w:rsidR="00B97648" w:rsidRPr="00B97648">
        <w:rPr>
          <w:rFonts w:ascii="Arial" w:hAnsi="Arial" w:cs="Arial"/>
          <w:sz w:val="24"/>
          <w:szCs w:val="24"/>
        </w:rPr>
        <w:t>now confirmed the ANIA funding as recurring.</w:t>
      </w:r>
    </w:p>
    <w:p w14:paraId="11EE130B" w14:textId="77777777" w:rsidR="003E03D0" w:rsidRDefault="003E03D0" w:rsidP="00EB253E">
      <w:pPr>
        <w:spacing w:after="0" w:line="240" w:lineRule="auto"/>
        <w:ind w:left="709"/>
        <w:rPr>
          <w:rFonts w:ascii="Arial" w:hAnsi="Arial" w:cs="Arial"/>
          <w:sz w:val="24"/>
          <w:szCs w:val="24"/>
        </w:rPr>
      </w:pPr>
      <w:r>
        <w:rPr>
          <w:rFonts w:ascii="Arial" w:hAnsi="Arial" w:cs="Arial"/>
          <w:sz w:val="24"/>
          <w:szCs w:val="24"/>
        </w:rPr>
        <w:t>The Board approved the Annual Delivery Plan 2023/24 update.</w:t>
      </w:r>
    </w:p>
    <w:p w14:paraId="755D4770" w14:textId="77777777" w:rsidR="00EB253E" w:rsidRDefault="00EB253E" w:rsidP="00EB253E">
      <w:pPr>
        <w:spacing w:after="0" w:line="240" w:lineRule="auto"/>
        <w:ind w:left="709"/>
        <w:rPr>
          <w:rFonts w:ascii="Arial" w:hAnsi="Arial" w:cs="Arial"/>
          <w:sz w:val="24"/>
          <w:szCs w:val="24"/>
        </w:rPr>
      </w:pPr>
    </w:p>
    <w:p w14:paraId="168A879B" w14:textId="77777777" w:rsidR="0077616B" w:rsidRDefault="0077616B" w:rsidP="003B6225">
      <w:pPr>
        <w:spacing w:line="240" w:lineRule="auto"/>
        <w:rPr>
          <w:rFonts w:ascii="Arial" w:hAnsi="Arial" w:cs="Arial"/>
          <w:b/>
          <w:sz w:val="24"/>
          <w:szCs w:val="24"/>
        </w:rPr>
      </w:pPr>
      <w:r>
        <w:rPr>
          <w:rFonts w:ascii="Arial" w:hAnsi="Arial" w:cs="Arial"/>
          <w:b/>
          <w:sz w:val="24"/>
          <w:szCs w:val="24"/>
        </w:rPr>
        <w:t>7.3</w:t>
      </w:r>
      <w:r>
        <w:rPr>
          <w:rFonts w:ascii="Arial" w:hAnsi="Arial" w:cs="Arial"/>
          <w:b/>
          <w:sz w:val="24"/>
          <w:szCs w:val="24"/>
        </w:rPr>
        <w:tab/>
        <w:t xml:space="preserve">Anchor Strategic </w:t>
      </w:r>
      <w:r w:rsidR="00BB23CD">
        <w:rPr>
          <w:rFonts w:ascii="Arial" w:hAnsi="Arial" w:cs="Arial"/>
          <w:b/>
          <w:sz w:val="24"/>
          <w:szCs w:val="24"/>
        </w:rPr>
        <w:t xml:space="preserve">Plan </w:t>
      </w:r>
      <w:r>
        <w:rPr>
          <w:rFonts w:ascii="Arial" w:hAnsi="Arial" w:cs="Arial"/>
          <w:b/>
          <w:sz w:val="24"/>
          <w:szCs w:val="24"/>
        </w:rPr>
        <w:t>Baseline Metrics</w:t>
      </w:r>
    </w:p>
    <w:p w14:paraId="5B80F8C8" w14:textId="0AEF4DA7" w:rsidR="0077616B" w:rsidRDefault="0026425D" w:rsidP="00722ECE">
      <w:pPr>
        <w:spacing w:after="0" w:line="240" w:lineRule="auto"/>
        <w:ind w:left="709"/>
        <w:rPr>
          <w:rFonts w:ascii="Arial" w:hAnsi="Arial" w:cs="Arial"/>
          <w:sz w:val="24"/>
          <w:szCs w:val="24"/>
        </w:rPr>
      </w:pPr>
      <w:r>
        <w:rPr>
          <w:rFonts w:ascii="Arial" w:hAnsi="Arial" w:cs="Arial"/>
          <w:b/>
          <w:sz w:val="24"/>
          <w:szCs w:val="24"/>
        </w:rPr>
        <w:tab/>
      </w:r>
      <w:r>
        <w:rPr>
          <w:rFonts w:ascii="Arial" w:hAnsi="Arial" w:cs="Arial"/>
          <w:sz w:val="24"/>
          <w:szCs w:val="24"/>
        </w:rPr>
        <w:t xml:space="preserve">Carole Anderson reported that </w:t>
      </w:r>
      <w:r w:rsidR="00722ECE">
        <w:rPr>
          <w:rFonts w:ascii="Arial" w:hAnsi="Arial" w:cs="Arial"/>
          <w:sz w:val="24"/>
          <w:szCs w:val="24"/>
        </w:rPr>
        <w:t xml:space="preserve">the 2023/24 baseline was due to be submitted to </w:t>
      </w:r>
      <w:r w:rsidR="006F7CF6">
        <w:rPr>
          <w:rFonts w:ascii="Arial" w:hAnsi="Arial" w:cs="Arial"/>
          <w:sz w:val="24"/>
          <w:szCs w:val="24"/>
        </w:rPr>
        <w:t xml:space="preserve">SG </w:t>
      </w:r>
      <w:r w:rsidR="00E81479">
        <w:rPr>
          <w:rFonts w:ascii="Arial" w:hAnsi="Arial" w:cs="Arial"/>
          <w:sz w:val="24"/>
          <w:szCs w:val="24"/>
        </w:rPr>
        <w:t>by 29 March 2024.  The P</w:t>
      </w:r>
      <w:r w:rsidR="00722ECE">
        <w:rPr>
          <w:rFonts w:ascii="Arial" w:hAnsi="Arial" w:cs="Arial"/>
          <w:sz w:val="24"/>
          <w:szCs w:val="24"/>
        </w:rPr>
        <w:t>lan included a range of employability projects and levels of accreditation on living w</w:t>
      </w:r>
      <w:r w:rsidR="007A1A94">
        <w:rPr>
          <w:rFonts w:ascii="Arial" w:hAnsi="Arial" w:cs="Arial"/>
          <w:sz w:val="24"/>
          <w:szCs w:val="24"/>
        </w:rPr>
        <w:t>age, disability confident as well as</w:t>
      </w:r>
      <w:r w:rsidR="00722ECE">
        <w:rPr>
          <w:rFonts w:ascii="Arial" w:hAnsi="Arial" w:cs="Arial"/>
          <w:sz w:val="24"/>
          <w:szCs w:val="24"/>
        </w:rPr>
        <w:t xml:space="preserve"> race and disability pay gaps and approach to partnership working.</w:t>
      </w:r>
    </w:p>
    <w:p w14:paraId="7DD508B0" w14:textId="77777777" w:rsidR="00722ECE" w:rsidRDefault="00722ECE" w:rsidP="00722ECE">
      <w:pPr>
        <w:spacing w:after="0" w:line="240" w:lineRule="auto"/>
        <w:ind w:left="709"/>
        <w:rPr>
          <w:rFonts w:ascii="Arial" w:hAnsi="Arial" w:cs="Arial"/>
          <w:sz w:val="24"/>
          <w:szCs w:val="24"/>
        </w:rPr>
      </w:pPr>
    </w:p>
    <w:p w14:paraId="70BB47B0" w14:textId="77777777" w:rsidR="00722ECE" w:rsidRDefault="00722ECE" w:rsidP="00722ECE">
      <w:pPr>
        <w:spacing w:after="0" w:line="240" w:lineRule="auto"/>
        <w:ind w:left="709"/>
        <w:rPr>
          <w:rFonts w:ascii="Arial" w:hAnsi="Arial" w:cs="Arial"/>
          <w:sz w:val="24"/>
          <w:szCs w:val="24"/>
        </w:rPr>
      </w:pPr>
      <w:r>
        <w:rPr>
          <w:rFonts w:ascii="Arial" w:hAnsi="Arial" w:cs="Arial"/>
          <w:sz w:val="24"/>
          <w:szCs w:val="24"/>
        </w:rPr>
        <w:t>The procurement aspect was built on the Procurement Strategy.</w:t>
      </w:r>
      <w:r w:rsidR="007A1A94">
        <w:rPr>
          <w:rFonts w:ascii="Arial" w:hAnsi="Arial" w:cs="Arial"/>
          <w:sz w:val="24"/>
          <w:szCs w:val="24"/>
        </w:rPr>
        <w:t xml:space="preserve">  The Land and Assets section reflected the framework arrangemen</w:t>
      </w:r>
      <w:r w:rsidR="00E81479">
        <w:rPr>
          <w:rFonts w:ascii="Arial" w:hAnsi="Arial" w:cs="Arial"/>
          <w:sz w:val="24"/>
          <w:szCs w:val="24"/>
        </w:rPr>
        <w:t>ts and was influenced by the work for</w:t>
      </w:r>
      <w:r w:rsidR="007A1A94">
        <w:rPr>
          <w:rFonts w:ascii="Arial" w:hAnsi="Arial" w:cs="Arial"/>
          <w:sz w:val="24"/>
          <w:szCs w:val="24"/>
        </w:rPr>
        <w:t xml:space="preserve"> Phase 2 of the Expansion.</w:t>
      </w:r>
    </w:p>
    <w:p w14:paraId="5BBA1F99" w14:textId="77777777" w:rsidR="007A1A94" w:rsidRDefault="007A1A94" w:rsidP="00722ECE">
      <w:pPr>
        <w:spacing w:after="0" w:line="240" w:lineRule="auto"/>
        <w:ind w:left="709"/>
        <w:rPr>
          <w:rFonts w:ascii="Arial" w:hAnsi="Arial" w:cs="Arial"/>
          <w:sz w:val="24"/>
          <w:szCs w:val="24"/>
        </w:rPr>
      </w:pPr>
    </w:p>
    <w:p w14:paraId="0E5B29BF" w14:textId="77777777" w:rsidR="007A1A94" w:rsidRDefault="007A1A94" w:rsidP="00722ECE">
      <w:pPr>
        <w:spacing w:after="0" w:line="240" w:lineRule="auto"/>
        <w:ind w:left="709"/>
        <w:rPr>
          <w:rFonts w:ascii="Arial" w:hAnsi="Arial" w:cs="Arial"/>
          <w:sz w:val="24"/>
          <w:szCs w:val="24"/>
        </w:rPr>
      </w:pPr>
      <w:r>
        <w:rPr>
          <w:rFonts w:ascii="Arial" w:hAnsi="Arial" w:cs="Arial"/>
          <w:sz w:val="24"/>
          <w:szCs w:val="24"/>
        </w:rPr>
        <w:t>Carole Anderson advised that the Metrics would be reviewed annually as part of the Anchor Development Plan.</w:t>
      </w:r>
    </w:p>
    <w:p w14:paraId="5A5D2CD9" w14:textId="77777777" w:rsidR="007A1A94" w:rsidRDefault="007A1A94" w:rsidP="00722ECE">
      <w:pPr>
        <w:spacing w:after="0" w:line="240" w:lineRule="auto"/>
        <w:ind w:left="709"/>
        <w:rPr>
          <w:rFonts w:ascii="Arial" w:hAnsi="Arial" w:cs="Arial"/>
          <w:sz w:val="24"/>
          <w:szCs w:val="24"/>
        </w:rPr>
      </w:pPr>
    </w:p>
    <w:p w14:paraId="438E5DF8" w14:textId="1982C521" w:rsidR="007A1A94" w:rsidRDefault="00E81479" w:rsidP="00722ECE">
      <w:pPr>
        <w:spacing w:after="0" w:line="240" w:lineRule="auto"/>
        <w:ind w:left="709"/>
        <w:rPr>
          <w:rFonts w:ascii="Arial" w:hAnsi="Arial" w:cs="Arial"/>
          <w:sz w:val="24"/>
          <w:szCs w:val="24"/>
        </w:rPr>
      </w:pPr>
      <w:r>
        <w:rPr>
          <w:rFonts w:ascii="Arial" w:hAnsi="Arial" w:cs="Arial"/>
          <w:sz w:val="24"/>
          <w:szCs w:val="24"/>
        </w:rPr>
        <w:t>Callum Blackburn</w:t>
      </w:r>
      <w:r w:rsidR="007A1A94">
        <w:rPr>
          <w:rFonts w:ascii="Arial" w:hAnsi="Arial" w:cs="Arial"/>
          <w:sz w:val="24"/>
          <w:szCs w:val="24"/>
        </w:rPr>
        <w:t xml:space="preserve"> highlighted areas LA5, 10 and 14 and the potential need to take action if the Community identified a demand for this.  Carole Anderson responded that this was alluded to in the three year plan and that now that NH</w:t>
      </w:r>
      <w:r>
        <w:rPr>
          <w:rFonts w:ascii="Arial" w:hAnsi="Arial" w:cs="Arial"/>
          <w:sz w:val="24"/>
          <w:szCs w:val="24"/>
        </w:rPr>
        <w:t xml:space="preserve">S GJ </w:t>
      </w:r>
      <w:r w:rsidR="00C27BEE">
        <w:rPr>
          <w:rFonts w:ascii="Arial" w:hAnsi="Arial" w:cs="Arial"/>
          <w:sz w:val="24"/>
          <w:szCs w:val="24"/>
        </w:rPr>
        <w:t xml:space="preserve">has </w:t>
      </w:r>
      <w:r>
        <w:rPr>
          <w:rFonts w:ascii="Arial" w:hAnsi="Arial" w:cs="Arial"/>
          <w:sz w:val="24"/>
          <w:szCs w:val="24"/>
        </w:rPr>
        <w:t>representation on the L</w:t>
      </w:r>
      <w:r w:rsidR="007A1A94">
        <w:rPr>
          <w:rFonts w:ascii="Arial" w:hAnsi="Arial" w:cs="Arial"/>
          <w:sz w:val="24"/>
          <w:szCs w:val="24"/>
        </w:rPr>
        <w:t>ocal Planning Board and Diversity Groups</w:t>
      </w:r>
      <w:r w:rsidR="00C64C1C">
        <w:rPr>
          <w:rFonts w:ascii="Arial" w:hAnsi="Arial" w:cs="Arial"/>
          <w:sz w:val="24"/>
          <w:szCs w:val="24"/>
        </w:rPr>
        <w:t>,</w:t>
      </w:r>
      <w:r w:rsidR="007A1A94">
        <w:rPr>
          <w:rFonts w:ascii="Arial" w:hAnsi="Arial" w:cs="Arial"/>
          <w:sz w:val="24"/>
          <w:szCs w:val="24"/>
        </w:rPr>
        <w:t xml:space="preserve"> there was an opportunity to look at these areas.</w:t>
      </w:r>
    </w:p>
    <w:p w14:paraId="47B7C477" w14:textId="77777777" w:rsidR="00722ECE" w:rsidRDefault="00722ECE" w:rsidP="002D1514">
      <w:pPr>
        <w:spacing w:after="0" w:line="240" w:lineRule="auto"/>
        <w:ind w:left="709"/>
        <w:rPr>
          <w:rFonts w:ascii="Arial" w:hAnsi="Arial" w:cs="Arial"/>
          <w:sz w:val="24"/>
          <w:szCs w:val="24"/>
        </w:rPr>
      </w:pPr>
    </w:p>
    <w:p w14:paraId="6FF8ED1B" w14:textId="77777777" w:rsidR="007A1A94" w:rsidRPr="0026425D" w:rsidRDefault="007A1A94" w:rsidP="00722ECE">
      <w:pPr>
        <w:spacing w:line="240" w:lineRule="auto"/>
        <w:ind w:left="709"/>
        <w:rPr>
          <w:rFonts w:ascii="Arial" w:hAnsi="Arial" w:cs="Arial"/>
          <w:sz w:val="24"/>
          <w:szCs w:val="24"/>
        </w:rPr>
      </w:pPr>
      <w:r>
        <w:rPr>
          <w:rFonts w:ascii="Arial" w:hAnsi="Arial" w:cs="Arial"/>
          <w:sz w:val="24"/>
          <w:szCs w:val="24"/>
        </w:rPr>
        <w:t>The Board noted the Anchor Strategic Plan Baseline Metrics.</w:t>
      </w:r>
    </w:p>
    <w:p w14:paraId="3BAD29E2" w14:textId="77777777" w:rsidR="00A45568" w:rsidRDefault="00A45568" w:rsidP="00A45568">
      <w:pPr>
        <w:spacing w:after="0" w:line="240" w:lineRule="auto"/>
        <w:ind w:left="709"/>
        <w:rPr>
          <w:rFonts w:ascii="Arial" w:hAnsi="Arial" w:cs="Arial"/>
          <w:sz w:val="24"/>
          <w:szCs w:val="24"/>
        </w:rPr>
      </w:pPr>
    </w:p>
    <w:p w14:paraId="7D2C8D5A" w14:textId="77777777" w:rsidR="007B7132" w:rsidRDefault="007B7132" w:rsidP="003B6225">
      <w:pPr>
        <w:spacing w:after="0" w:line="240" w:lineRule="auto"/>
        <w:ind w:left="709" w:hanging="709"/>
        <w:rPr>
          <w:rFonts w:ascii="Arial" w:hAnsi="Arial" w:cs="Arial"/>
          <w:color w:val="000000" w:themeColor="text1"/>
          <w:sz w:val="24"/>
          <w:szCs w:val="24"/>
        </w:rPr>
      </w:pPr>
      <w:r w:rsidRPr="00027E5E">
        <w:rPr>
          <w:rFonts w:ascii="Arial" w:hAnsi="Arial" w:cs="Arial"/>
          <w:b/>
          <w:color w:val="0070C0"/>
          <w:sz w:val="24"/>
          <w:szCs w:val="24"/>
        </w:rPr>
        <w:t>8</w:t>
      </w:r>
      <w:r w:rsidRPr="00027E5E">
        <w:rPr>
          <w:rFonts w:ascii="Arial" w:hAnsi="Arial" w:cs="Arial"/>
          <w:b/>
          <w:color w:val="0070C0"/>
          <w:sz w:val="24"/>
          <w:szCs w:val="24"/>
        </w:rPr>
        <w:tab/>
        <w:t xml:space="preserve">Corporate Governance </w:t>
      </w:r>
    </w:p>
    <w:p w14:paraId="3137B620" w14:textId="77777777" w:rsidR="007B7132" w:rsidRPr="007B7132" w:rsidRDefault="007B7132" w:rsidP="003B6225">
      <w:pPr>
        <w:spacing w:after="0" w:line="240" w:lineRule="auto"/>
        <w:ind w:left="709" w:hanging="709"/>
        <w:rPr>
          <w:rFonts w:ascii="Arial" w:hAnsi="Arial" w:cs="Arial"/>
          <w:color w:val="000000" w:themeColor="text1"/>
          <w:sz w:val="24"/>
          <w:szCs w:val="24"/>
        </w:rPr>
      </w:pPr>
    </w:p>
    <w:p w14:paraId="4152A9FD" w14:textId="77777777" w:rsidR="003E03D0" w:rsidRPr="003E03D0" w:rsidRDefault="007B7132" w:rsidP="003B6225">
      <w:pPr>
        <w:spacing w:line="240" w:lineRule="auto"/>
        <w:rPr>
          <w:rFonts w:ascii="Arial" w:hAnsi="Arial" w:cs="Arial"/>
          <w:b/>
          <w:sz w:val="24"/>
          <w:szCs w:val="24"/>
        </w:rPr>
      </w:pPr>
      <w:r>
        <w:rPr>
          <w:rFonts w:ascii="Arial" w:hAnsi="Arial" w:cs="Arial"/>
          <w:b/>
          <w:sz w:val="24"/>
          <w:szCs w:val="24"/>
        </w:rPr>
        <w:t>8.1</w:t>
      </w:r>
      <w:r w:rsidR="003E03D0" w:rsidRPr="003E03D0">
        <w:rPr>
          <w:rFonts w:ascii="Arial" w:hAnsi="Arial" w:cs="Arial"/>
          <w:b/>
          <w:sz w:val="24"/>
          <w:szCs w:val="24"/>
        </w:rPr>
        <w:tab/>
        <w:t>Strategic Risk Register</w:t>
      </w:r>
    </w:p>
    <w:p w14:paraId="1B5029E0" w14:textId="48D14513" w:rsidR="003E03D0" w:rsidRDefault="0077616B" w:rsidP="003B6225">
      <w:pPr>
        <w:spacing w:line="240" w:lineRule="auto"/>
        <w:ind w:left="709"/>
        <w:rPr>
          <w:rFonts w:ascii="Arial" w:hAnsi="Arial" w:cs="Arial"/>
          <w:sz w:val="24"/>
          <w:szCs w:val="24"/>
        </w:rPr>
      </w:pPr>
      <w:r>
        <w:rPr>
          <w:rFonts w:ascii="Arial" w:hAnsi="Arial" w:cs="Arial"/>
          <w:sz w:val="24"/>
          <w:szCs w:val="24"/>
        </w:rPr>
        <w:tab/>
        <w:t xml:space="preserve">Michael Breen </w:t>
      </w:r>
      <w:r w:rsidR="003E03D0">
        <w:rPr>
          <w:rFonts w:ascii="Arial" w:hAnsi="Arial" w:cs="Arial"/>
          <w:sz w:val="24"/>
          <w:szCs w:val="24"/>
        </w:rPr>
        <w:t xml:space="preserve">presented the Strategic Risk Register for </w:t>
      </w:r>
      <w:r w:rsidR="002D1514">
        <w:rPr>
          <w:rFonts w:ascii="Arial" w:hAnsi="Arial" w:cs="Arial"/>
          <w:sz w:val="24"/>
          <w:szCs w:val="24"/>
        </w:rPr>
        <w:t>March</w:t>
      </w:r>
      <w:r>
        <w:rPr>
          <w:rFonts w:ascii="Arial" w:hAnsi="Arial" w:cs="Arial"/>
          <w:sz w:val="24"/>
          <w:szCs w:val="24"/>
        </w:rPr>
        <w:t xml:space="preserve"> </w:t>
      </w:r>
      <w:r w:rsidR="003E03D0">
        <w:rPr>
          <w:rFonts w:ascii="Arial" w:hAnsi="Arial" w:cs="Arial"/>
          <w:sz w:val="24"/>
          <w:szCs w:val="24"/>
        </w:rPr>
        <w:t>202</w:t>
      </w:r>
      <w:r w:rsidR="00C64C1C">
        <w:rPr>
          <w:rFonts w:ascii="Arial" w:hAnsi="Arial" w:cs="Arial"/>
          <w:sz w:val="24"/>
          <w:szCs w:val="24"/>
        </w:rPr>
        <w:t>4</w:t>
      </w:r>
      <w:r w:rsidR="003E03D0">
        <w:rPr>
          <w:rFonts w:ascii="Arial" w:hAnsi="Arial" w:cs="Arial"/>
          <w:sz w:val="24"/>
          <w:szCs w:val="24"/>
        </w:rPr>
        <w:t xml:space="preserve"> which </w:t>
      </w:r>
      <w:r w:rsidR="007A3A18">
        <w:rPr>
          <w:rFonts w:ascii="Arial" w:hAnsi="Arial" w:cs="Arial"/>
          <w:sz w:val="24"/>
          <w:szCs w:val="24"/>
        </w:rPr>
        <w:t>was recently</w:t>
      </w:r>
      <w:r w:rsidR="003E03D0">
        <w:rPr>
          <w:rFonts w:ascii="Arial" w:hAnsi="Arial" w:cs="Arial"/>
          <w:sz w:val="24"/>
          <w:szCs w:val="24"/>
        </w:rPr>
        <w:t xml:space="preserve"> presented to the relevant Governance Committees.</w:t>
      </w:r>
    </w:p>
    <w:p w14:paraId="6D633D7B" w14:textId="1F53CBB0" w:rsidR="002D1514" w:rsidRDefault="002D1514" w:rsidP="003B6225">
      <w:pPr>
        <w:spacing w:line="240" w:lineRule="auto"/>
        <w:ind w:left="709"/>
        <w:rPr>
          <w:rFonts w:ascii="Arial" w:hAnsi="Arial" w:cs="Arial"/>
          <w:sz w:val="24"/>
          <w:szCs w:val="24"/>
        </w:rPr>
      </w:pPr>
      <w:r>
        <w:rPr>
          <w:rFonts w:ascii="Arial" w:hAnsi="Arial" w:cs="Arial"/>
          <w:sz w:val="24"/>
          <w:szCs w:val="24"/>
        </w:rPr>
        <w:t xml:space="preserve">Michael Breen reported that there </w:t>
      </w:r>
      <w:r w:rsidR="007A3A18">
        <w:rPr>
          <w:rFonts w:ascii="Arial" w:hAnsi="Arial" w:cs="Arial"/>
          <w:sz w:val="24"/>
          <w:szCs w:val="24"/>
        </w:rPr>
        <w:t>are</w:t>
      </w:r>
      <w:r>
        <w:rPr>
          <w:rFonts w:ascii="Arial" w:hAnsi="Arial" w:cs="Arial"/>
          <w:sz w:val="24"/>
          <w:szCs w:val="24"/>
        </w:rPr>
        <w:t xml:space="preserve"> two new risks regarding fixed term contracts and recruitment challenges, particularly in relation to the Digi</w:t>
      </w:r>
      <w:r w:rsidR="00E81479">
        <w:rPr>
          <w:rFonts w:ascii="Arial" w:hAnsi="Arial" w:cs="Arial"/>
          <w:sz w:val="24"/>
          <w:szCs w:val="24"/>
        </w:rPr>
        <w:t>tal and Information Governance T</w:t>
      </w:r>
      <w:r>
        <w:rPr>
          <w:rFonts w:ascii="Arial" w:hAnsi="Arial" w:cs="Arial"/>
          <w:sz w:val="24"/>
          <w:szCs w:val="24"/>
        </w:rPr>
        <w:t>eam.</w:t>
      </w:r>
    </w:p>
    <w:p w14:paraId="133A7FFD" w14:textId="6CB9D3FC" w:rsidR="002D1514" w:rsidRDefault="002D1514" w:rsidP="003B6225">
      <w:pPr>
        <w:spacing w:line="240" w:lineRule="auto"/>
        <w:ind w:left="709"/>
        <w:rPr>
          <w:rFonts w:ascii="Arial" w:hAnsi="Arial" w:cs="Arial"/>
          <w:sz w:val="24"/>
          <w:szCs w:val="24"/>
        </w:rPr>
      </w:pPr>
      <w:r>
        <w:rPr>
          <w:rFonts w:ascii="Arial" w:hAnsi="Arial" w:cs="Arial"/>
          <w:sz w:val="24"/>
          <w:szCs w:val="24"/>
        </w:rPr>
        <w:t xml:space="preserve">Michael Breen reported that there </w:t>
      </w:r>
      <w:r w:rsidR="007A3A18">
        <w:rPr>
          <w:rFonts w:ascii="Arial" w:hAnsi="Arial" w:cs="Arial"/>
          <w:sz w:val="24"/>
          <w:szCs w:val="24"/>
        </w:rPr>
        <w:t xml:space="preserve">are </w:t>
      </w:r>
      <w:r>
        <w:rPr>
          <w:rFonts w:ascii="Arial" w:hAnsi="Arial" w:cs="Arial"/>
          <w:sz w:val="24"/>
          <w:szCs w:val="24"/>
        </w:rPr>
        <w:t>20 live risks, one very high – regarding international recruitment but this would not continue into 2024/25 due to a h</w:t>
      </w:r>
      <w:r w:rsidR="00E81479">
        <w:rPr>
          <w:rFonts w:ascii="Arial" w:hAnsi="Arial" w:cs="Arial"/>
          <w:sz w:val="24"/>
          <w:szCs w:val="24"/>
        </w:rPr>
        <w:t>alt in the funding for this programme</w:t>
      </w:r>
      <w:r>
        <w:rPr>
          <w:rFonts w:ascii="Arial" w:hAnsi="Arial" w:cs="Arial"/>
          <w:sz w:val="24"/>
          <w:szCs w:val="24"/>
        </w:rPr>
        <w:t>.</w:t>
      </w:r>
    </w:p>
    <w:p w14:paraId="464CBA64" w14:textId="77777777" w:rsidR="006D611F" w:rsidRDefault="002D1514" w:rsidP="003B6225">
      <w:pPr>
        <w:spacing w:line="240" w:lineRule="auto"/>
        <w:ind w:left="709"/>
        <w:rPr>
          <w:rFonts w:ascii="Arial" w:hAnsi="Arial" w:cs="Arial"/>
          <w:sz w:val="24"/>
          <w:szCs w:val="24"/>
        </w:rPr>
      </w:pPr>
      <w:r>
        <w:rPr>
          <w:rFonts w:ascii="Arial" w:hAnsi="Arial" w:cs="Arial"/>
          <w:sz w:val="24"/>
          <w:szCs w:val="24"/>
        </w:rPr>
        <w:t xml:space="preserve">Susan Douglas-Scott asked if the International Recruitment risk was only related to </w:t>
      </w:r>
      <w:r w:rsidR="006F7CF6">
        <w:rPr>
          <w:rFonts w:ascii="Arial" w:hAnsi="Arial" w:cs="Arial"/>
          <w:sz w:val="24"/>
          <w:szCs w:val="24"/>
        </w:rPr>
        <w:t xml:space="preserve">SG </w:t>
      </w:r>
      <w:r>
        <w:rPr>
          <w:rFonts w:ascii="Arial" w:hAnsi="Arial" w:cs="Arial"/>
          <w:sz w:val="24"/>
          <w:szCs w:val="24"/>
        </w:rPr>
        <w:t>Funding.  Michael Breen responded that the level of International Recruitment had been lower than planned</w:t>
      </w:r>
      <w:r w:rsidR="006D611F">
        <w:rPr>
          <w:rFonts w:ascii="Arial" w:hAnsi="Arial" w:cs="Arial"/>
          <w:sz w:val="24"/>
          <w:szCs w:val="24"/>
        </w:rPr>
        <w:t xml:space="preserve"> and may have been more related to recruiting to </w:t>
      </w:r>
      <w:r w:rsidR="006D611F">
        <w:rPr>
          <w:rFonts w:ascii="Arial" w:hAnsi="Arial" w:cs="Arial"/>
          <w:sz w:val="24"/>
          <w:szCs w:val="24"/>
        </w:rPr>
        <w:lastRenderedPageBreak/>
        <w:t xml:space="preserve">specific posts.  Anne Marie Cavanagh commented that </w:t>
      </w:r>
      <w:r w:rsidR="00E81479">
        <w:rPr>
          <w:rFonts w:ascii="Arial" w:hAnsi="Arial" w:cs="Arial"/>
          <w:sz w:val="24"/>
          <w:szCs w:val="24"/>
        </w:rPr>
        <w:t>the Peri-O</w:t>
      </w:r>
      <w:r w:rsidR="006D611F">
        <w:rPr>
          <w:rFonts w:ascii="Arial" w:hAnsi="Arial" w:cs="Arial"/>
          <w:sz w:val="24"/>
          <w:szCs w:val="24"/>
        </w:rPr>
        <w:t>perative team had benefitted significantly from the programme.</w:t>
      </w:r>
    </w:p>
    <w:p w14:paraId="089771FD" w14:textId="77777777" w:rsidR="003E03D0" w:rsidRDefault="003E03D0" w:rsidP="006A42CC">
      <w:pPr>
        <w:spacing w:after="0" w:line="240" w:lineRule="auto"/>
        <w:ind w:left="709"/>
        <w:rPr>
          <w:rFonts w:ascii="Arial" w:hAnsi="Arial" w:cs="Arial"/>
          <w:sz w:val="24"/>
          <w:szCs w:val="24"/>
        </w:rPr>
      </w:pPr>
      <w:r>
        <w:rPr>
          <w:rFonts w:ascii="Arial" w:hAnsi="Arial" w:cs="Arial"/>
          <w:sz w:val="24"/>
          <w:szCs w:val="24"/>
        </w:rPr>
        <w:tab/>
        <w:t>The Board approved the Strategic Risk Register.</w:t>
      </w:r>
    </w:p>
    <w:p w14:paraId="34FC9A5A" w14:textId="77777777" w:rsidR="006A42CC" w:rsidRDefault="006A42CC" w:rsidP="006A42CC">
      <w:pPr>
        <w:spacing w:after="0" w:line="240" w:lineRule="auto"/>
        <w:ind w:left="709"/>
        <w:rPr>
          <w:rFonts w:ascii="Arial" w:hAnsi="Arial" w:cs="Arial"/>
          <w:sz w:val="24"/>
          <w:szCs w:val="24"/>
        </w:rPr>
      </w:pPr>
    </w:p>
    <w:p w14:paraId="59BA4550" w14:textId="77777777" w:rsidR="003E03D0" w:rsidRPr="003E03D0" w:rsidRDefault="007B7132" w:rsidP="003B6225">
      <w:pPr>
        <w:spacing w:line="240" w:lineRule="auto"/>
        <w:rPr>
          <w:rFonts w:ascii="Arial" w:hAnsi="Arial" w:cs="Arial"/>
          <w:b/>
          <w:sz w:val="24"/>
          <w:szCs w:val="24"/>
        </w:rPr>
      </w:pPr>
      <w:r>
        <w:rPr>
          <w:rFonts w:ascii="Arial" w:hAnsi="Arial" w:cs="Arial"/>
          <w:b/>
          <w:sz w:val="24"/>
          <w:szCs w:val="24"/>
        </w:rPr>
        <w:t>8.2</w:t>
      </w:r>
      <w:r w:rsidR="003E03D0" w:rsidRPr="003E03D0">
        <w:rPr>
          <w:rFonts w:ascii="Arial" w:hAnsi="Arial" w:cs="Arial"/>
          <w:b/>
          <w:sz w:val="24"/>
          <w:szCs w:val="24"/>
        </w:rPr>
        <w:tab/>
      </w:r>
      <w:r w:rsidR="0077616B">
        <w:rPr>
          <w:rFonts w:ascii="Arial" w:hAnsi="Arial" w:cs="Arial"/>
          <w:b/>
          <w:sz w:val="24"/>
          <w:szCs w:val="24"/>
        </w:rPr>
        <w:t>NHS Credit Union</w:t>
      </w:r>
      <w:r w:rsidR="003E03D0" w:rsidRPr="003E03D0">
        <w:rPr>
          <w:rFonts w:ascii="Arial" w:hAnsi="Arial" w:cs="Arial"/>
          <w:b/>
          <w:sz w:val="24"/>
          <w:szCs w:val="24"/>
        </w:rPr>
        <w:t>.</w:t>
      </w:r>
    </w:p>
    <w:p w14:paraId="5A01E700" w14:textId="30065B77" w:rsidR="006D611F" w:rsidRDefault="003E03D0" w:rsidP="00AC2460">
      <w:pPr>
        <w:spacing w:line="240" w:lineRule="auto"/>
        <w:ind w:left="709"/>
        <w:rPr>
          <w:rFonts w:ascii="Arial" w:hAnsi="Arial" w:cs="Arial"/>
          <w:sz w:val="24"/>
          <w:szCs w:val="24"/>
        </w:rPr>
      </w:pPr>
      <w:r>
        <w:rPr>
          <w:rFonts w:ascii="Arial" w:hAnsi="Arial" w:cs="Arial"/>
          <w:sz w:val="24"/>
          <w:szCs w:val="24"/>
        </w:rPr>
        <w:t xml:space="preserve">Gordon James </w:t>
      </w:r>
      <w:r w:rsidR="006D611F">
        <w:rPr>
          <w:rFonts w:ascii="Arial" w:hAnsi="Arial" w:cs="Arial"/>
          <w:sz w:val="24"/>
          <w:szCs w:val="24"/>
        </w:rPr>
        <w:t>highlighted the NHS Credit Union update and letter</w:t>
      </w:r>
      <w:r w:rsidR="00E81479">
        <w:rPr>
          <w:rFonts w:ascii="Arial" w:hAnsi="Arial" w:cs="Arial"/>
          <w:sz w:val="24"/>
          <w:szCs w:val="24"/>
        </w:rPr>
        <w:t>,</w:t>
      </w:r>
      <w:r w:rsidR="006D611F">
        <w:rPr>
          <w:rFonts w:ascii="Arial" w:hAnsi="Arial" w:cs="Arial"/>
          <w:sz w:val="24"/>
          <w:szCs w:val="24"/>
        </w:rPr>
        <w:t xml:space="preserve"> from the Chief Executive Officer of NHS Credit Union Board, supporting the partnership work and support that </w:t>
      </w:r>
      <w:r w:rsidR="00D51545">
        <w:rPr>
          <w:rFonts w:ascii="Arial" w:hAnsi="Arial" w:cs="Arial"/>
          <w:sz w:val="24"/>
          <w:szCs w:val="24"/>
        </w:rPr>
        <w:t xml:space="preserve">has </w:t>
      </w:r>
      <w:r w:rsidR="006D611F">
        <w:rPr>
          <w:rFonts w:ascii="Arial" w:hAnsi="Arial" w:cs="Arial"/>
          <w:sz w:val="24"/>
          <w:szCs w:val="24"/>
        </w:rPr>
        <w:t>been provided to the NHS Credit Union for over 25 years</w:t>
      </w:r>
    </w:p>
    <w:p w14:paraId="1607DC25" w14:textId="77777777" w:rsidR="003E03D0" w:rsidRDefault="006D611F" w:rsidP="00DC2546">
      <w:pPr>
        <w:spacing w:after="0" w:line="240" w:lineRule="auto"/>
        <w:ind w:left="709"/>
        <w:rPr>
          <w:rFonts w:ascii="Arial" w:hAnsi="Arial" w:cs="Arial"/>
          <w:sz w:val="24"/>
          <w:szCs w:val="24"/>
        </w:rPr>
      </w:pPr>
      <w:r>
        <w:rPr>
          <w:rFonts w:ascii="Arial" w:hAnsi="Arial" w:cs="Arial"/>
          <w:sz w:val="24"/>
          <w:szCs w:val="24"/>
        </w:rPr>
        <w:t>The Board noted the NHS Credit U</w:t>
      </w:r>
      <w:r w:rsidR="006A42CC">
        <w:rPr>
          <w:rFonts w:ascii="Arial" w:hAnsi="Arial" w:cs="Arial"/>
          <w:sz w:val="24"/>
          <w:szCs w:val="24"/>
        </w:rPr>
        <w:t>nion update</w:t>
      </w:r>
    </w:p>
    <w:p w14:paraId="4695358F" w14:textId="77777777" w:rsidR="00DC2546" w:rsidRDefault="00DC2546" w:rsidP="00DC2546">
      <w:pPr>
        <w:spacing w:after="0" w:line="240" w:lineRule="auto"/>
        <w:ind w:left="709"/>
        <w:rPr>
          <w:rFonts w:ascii="Arial" w:hAnsi="Arial" w:cs="Arial"/>
          <w:sz w:val="24"/>
          <w:szCs w:val="24"/>
        </w:rPr>
      </w:pPr>
    </w:p>
    <w:p w14:paraId="653478AD" w14:textId="77777777" w:rsidR="00AC2460" w:rsidRDefault="00AC2460" w:rsidP="00DC2546">
      <w:pPr>
        <w:spacing w:after="0" w:line="240" w:lineRule="auto"/>
        <w:ind w:left="709" w:hanging="709"/>
        <w:rPr>
          <w:rFonts w:ascii="Arial" w:hAnsi="Arial" w:cs="Arial"/>
          <w:b/>
          <w:sz w:val="24"/>
          <w:szCs w:val="24"/>
        </w:rPr>
      </w:pPr>
      <w:r>
        <w:rPr>
          <w:rFonts w:ascii="Arial" w:hAnsi="Arial" w:cs="Arial"/>
          <w:b/>
          <w:sz w:val="24"/>
          <w:szCs w:val="24"/>
        </w:rPr>
        <w:t>8.3</w:t>
      </w:r>
      <w:r>
        <w:rPr>
          <w:rFonts w:ascii="Arial" w:hAnsi="Arial" w:cs="Arial"/>
          <w:b/>
          <w:sz w:val="24"/>
          <w:szCs w:val="24"/>
        </w:rPr>
        <w:tab/>
        <w:t>Corporate Governance – Board Member Responsibilities and Membership</w:t>
      </w:r>
    </w:p>
    <w:p w14:paraId="29067ADD" w14:textId="77777777" w:rsidR="00AC2460" w:rsidRDefault="00AC2460" w:rsidP="00DC2546">
      <w:pPr>
        <w:spacing w:after="0" w:line="240" w:lineRule="auto"/>
        <w:ind w:left="709" w:hanging="709"/>
        <w:rPr>
          <w:rFonts w:ascii="Arial" w:hAnsi="Arial" w:cs="Arial"/>
          <w:b/>
          <w:sz w:val="24"/>
          <w:szCs w:val="24"/>
        </w:rPr>
      </w:pPr>
    </w:p>
    <w:p w14:paraId="78A426FB" w14:textId="77777777" w:rsidR="00DC2546" w:rsidRDefault="00DC2546" w:rsidP="00DC2546">
      <w:pPr>
        <w:spacing w:after="0" w:line="240" w:lineRule="auto"/>
        <w:ind w:left="709" w:hanging="709"/>
        <w:rPr>
          <w:rFonts w:ascii="Arial" w:hAnsi="Arial" w:cs="Arial"/>
          <w:sz w:val="24"/>
          <w:szCs w:val="24"/>
        </w:rPr>
      </w:pPr>
      <w:r>
        <w:rPr>
          <w:rFonts w:ascii="Arial" w:hAnsi="Arial" w:cs="Arial"/>
          <w:b/>
          <w:sz w:val="24"/>
          <w:szCs w:val="24"/>
        </w:rPr>
        <w:tab/>
      </w:r>
      <w:r>
        <w:rPr>
          <w:rFonts w:ascii="Arial" w:hAnsi="Arial" w:cs="Arial"/>
          <w:sz w:val="24"/>
          <w:szCs w:val="24"/>
        </w:rPr>
        <w:t>Gordon James presented the review</w:t>
      </w:r>
      <w:r w:rsidR="00C64C1C">
        <w:rPr>
          <w:rFonts w:ascii="Arial" w:hAnsi="Arial" w:cs="Arial"/>
          <w:sz w:val="24"/>
          <w:szCs w:val="24"/>
        </w:rPr>
        <w:t xml:space="preserve"> of</w:t>
      </w:r>
      <w:r>
        <w:rPr>
          <w:rFonts w:ascii="Arial" w:hAnsi="Arial" w:cs="Arial"/>
          <w:sz w:val="24"/>
          <w:szCs w:val="24"/>
        </w:rPr>
        <w:t xml:space="preserve"> Board Member Responsibilities and Membership</w:t>
      </w:r>
      <w:r>
        <w:rPr>
          <w:rFonts w:ascii="Arial" w:hAnsi="Arial" w:cs="Arial"/>
          <w:b/>
          <w:sz w:val="24"/>
          <w:szCs w:val="24"/>
        </w:rPr>
        <w:t xml:space="preserve"> </w:t>
      </w:r>
      <w:r>
        <w:rPr>
          <w:rFonts w:ascii="Arial" w:hAnsi="Arial" w:cs="Arial"/>
          <w:sz w:val="24"/>
          <w:szCs w:val="24"/>
        </w:rPr>
        <w:t>to reflect changes in NHS GJ Board Non-Executive membership.</w:t>
      </w:r>
    </w:p>
    <w:p w14:paraId="4C785BF3" w14:textId="77777777" w:rsidR="00DC2546" w:rsidRDefault="00DC2546" w:rsidP="00DC2546">
      <w:pPr>
        <w:spacing w:after="0" w:line="240" w:lineRule="auto"/>
        <w:ind w:left="709" w:hanging="709"/>
        <w:rPr>
          <w:rFonts w:ascii="Arial" w:hAnsi="Arial" w:cs="Arial"/>
          <w:sz w:val="24"/>
          <w:szCs w:val="24"/>
        </w:rPr>
      </w:pPr>
    </w:p>
    <w:p w14:paraId="406C615A" w14:textId="77777777" w:rsidR="00DC2546" w:rsidRDefault="00DC2546" w:rsidP="00DC2546">
      <w:pPr>
        <w:spacing w:after="0" w:line="240" w:lineRule="auto"/>
        <w:ind w:left="709" w:hanging="709"/>
        <w:rPr>
          <w:rFonts w:ascii="Arial" w:hAnsi="Arial" w:cs="Arial"/>
          <w:sz w:val="24"/>
          <w:szCs w:val="24"/>
        </w:rPr>
      </w:pPr>
      <w:r>
        <w:rPr>
          <w:rFonts w:ascii="Arial" w:hAnsi="Arial" w:cs="Arial"/>
          <w:sz w:val="24"/>
          <w:szCs w:val="24"/>
        </w:rPr>
        <w:tab/>
        <w:t xml:space="preserve">Karen Kelly highlighted on page 2 </w:t>
      </w:r>
      <w:r w:rsidR="00E81479">
        <w:rPr>
          <w:rFonts w:ascii="Arial" w:hAnsi="Arial" w:cs="Arial"/>
          <w:sz w:val="24"/>
          <w:szCs w:val="24"/>
        </w:rPr>
        <w:t xml:space="preserve">it stated </w:t>
      </w:r>
      <w:r>
        <w:rPr>
          <w:rFonts w:ascii="Arial" w:hAnsi="Arial" w:cs="Arial"/>
          <w:sz w:val="24"/>
          <w:szCs w:val="24"/>
        </w:rPr>
        <w:t>that Lindsay Macdonald would repla</w:t>
      </w:r>
      <w:r w:rsidR="00E81479">
        <w:rPr>
          <w:rFonts w:ascii="Arial" w:hAnsi="Arial" w:cs="Arial"/>
          <w:sz w:val="24"/>
          <w:szCs w:val="24"/>
        </w:rPr>
        <w:t>ce her as a member of SPGC</w:t>
      </w:r>
      <w:r>
        <w:rPr>
          <w:rFonts w:ascii="Arial" w:hAnsi="Arial" w:cs="Arial"/>
          <w:sz w:val="24"/>
          <w:szCs w:val="24"/>
        </w:rPr>
        <w:t xml:space="preserve"> but she had not been a member of that Committee. Linda Semple commented that the rationale had been that it did not seem sensible that the C</w:t>
      </w:r>
      <w:r w:rsidR="00E81479">
        <w:rPr>
          <w:rFonts w:ascii="Arial" w:hAnsi="Arial" w:cs="Arial"/>
          <w:sz w:val="24"/>
          <w:szCs w:val="24"/>
        </w:rPr>
        <w:t>hair of ARC</w:t>
      </w:r>
      <w:r>
        <w:rPr>
          <w:rFonts w:ascii="Arial" w:hAnsi="Arial" w:cs="Arial"/>
          <w:sz w:val="24"/>
          <w:szCs w:val="24"/>
        </w:rPr>
        <w:t xml:space="preserve"> was a member of SPGC.</w:t>
      </w:r>
      <w:r w:rsidR="00C64C1C">
        <w:rPr>
          <w:rFonts w:ascii="Arial" w:hAnsi="Arial" w:cs="Arial"/>
          <w:sz w:val="24"/>
          <w:szCs w:val="24"/>
        </w:rPr>
        <w:t xml:space="preserve">  </w:t>
      </w:r>
    </w:p>
    <w:p w14:paraId="18DF9F00" w14:textId="77777777" w:rsidR="00DC2546" w:rsidRDefault="00DC2546" w:rsidP="00DC2546">
      <w:pPr>
        <w:spacing w:after="0" w:line="240" w:lineRule="auto"/>
        <w:ind w:left="709" w:hanging="709"/>
        <w:rPr>
          <w:rFonts w:ascii="Arial" w:hAnsi="Arial" w:cs="Arial"/>
          <w:sz w:val="24"/>
          <w:szCs w:val="24"/>
        </w:rPr>
      </w:pPr>
    </w:p>
    <w:p w14:paraId="55E38CA7" w14:textId="77777777" w:rsidR="00DC2546" w:rsidRPr="00DC2546" w:rsidRDefault="00DC2546" w:rsidP="00DC2546">
      <w:pPr>
        <w:spacing w:after="0" w:line="240" w:lineRule="auto"/>
        <w:ind w:left="709" w:hanging="709"/>
        <w:rPr>
          <w:rFonts w:ascii="Arial" w:hAnsi="Arial" w:cs="Arial"/>
          <w:sz w:val="24"/>
          <w:szCs w:val="24"/>
        </w:rPr>
      </w:pPr>
      <w:r>
        <w:rPr>
          <w:rFonts w:ascii="Arial" w:hAnsi="Arial" w:cs="Arial"/>
          <w:sz w:val="24"/>
          <w:szCs w:val="24"/>
        </w:rPr>
        <w:tab/>
        <w:t>The Board approved the Corporate Governance Board Member Responsibilities and Membership.</w:t>
      </w:r>
    </w:p>
    <w:p w14:paraId="1597D1B7" w14:textId="77777777" w:rsidR="00DC2546" w:rsidRDefault="00DC2546" w:rsidP="00DC2546">
      <w:pPr>
        <w:spacing w:after="0" w:line="240" w:lineRule="auto"/>
        <w:ind w:left="709" w:hanging="709"/>
        <w:rPr>
          <w:rFonts w:ascii="Arial" w:hAnsi="Arial" w:cs="Arial"/>
          <w:b/>
          <w:sz w:val="24"/>
          <w:szCs w:val="24"/>
        </w:rPr>
      </w:pPr>
    </w:p>
    <w:p w14:paraId="7C55144C" w14:textId="77777777" w:rsidR="00AC2460" w:rsidRDefault="00AC2460" w:rsidP="00DC2546">
      <w:pPr>
        <w:spacing w:after="0" w:line="240" w:lineRule="auto"/>
        <w:ind w:left="709" w:hanging="709"/>
        <w:rPr>
          <w:rFonts w:ascii="Arial" w:hAnsi="Arial" w:cs="Arial"/>
          <w:b/>
          <w:sz w:val="24"/>
          <w:szCs w:val="24"/>
        </w:rPr>
      </w:pPr>
      <w:r>
        <w:rPr>
          <w:rFonts w:ascii="Arial" w:hAnsi="Arial" w:cs="Arial"/>
          <w:b/>
          <w:sz w:val="24"/>
          <w:szCs w:val="24"/>
        </w:rPr>
        <w:t>8.4</w:t>
      </w:r>
      <w:r>
        <w:rPr>
          <w:rFonts w:ascii="Arial" w:hAnsi="Arial" w:cs="Arial"/>
          <w:b/>
          <w:sz w:val="24"/>
          <w:szCs w:val="24"/>
        </w:rPr>
        <w:tab/>
        <w:t>Blueprint for Good Governance Improvement Plan 2024/25</w:t>
      </w:r>
    </w:p>
    <w:p w14:paraId="66F89800" w14:textId="77777777" w:rsidR="00AC2460" w:rsidRDefault="00AC2460" w:rsidP="00DC2546">
      <w:pPr>
        <w:spacing w:after="0" w:line="240" w:lineRule="auto"/>
        <w:ind w:left="709" w:hanging="709"/>
        <w:rPr>
          <w:rFonts w:ascii="Arial" w:hAnsi="Arial" w:cs="Arial"/>
          <w:b/>
          <w:sz w:val="24"/>
          <w:szCs w:val="24"/>
        </w:rPr>
      </w:pPr>
    </w:p>
    <w:p w14:paraId="69EC2385" w14:textId="77777777" w:rsidR="00DC2546" w:rsidRDefault="00DC2546" w:rsidP="00DC2546">
      <w:pPr>
        <w:spacing w:after="0" w:line="240" w:lineRule="auto"/>
        <w:ind w:left="709" w:hanging="709"/>
        <w:rPr>
          <w:rFonts w:ascii="Arial" w:hAnsi="Arial" w:cs="Arial"/>
          <w:sz w:val="24"/>
          <w:szCs w:val="24"/>
        </w:rPr>
      </w:pPr>
      <w:r>
        <w:rPr>
          <w:rFonts w:ascii="Arial" w:hAnsi="Arial" w:cs="Arial"/>
          <w:b/>
          <w:sz w:val="24"/>
          <w:szCs w:val="24"/>
        </w:rPr>
        <w:tab/>
      </w:r>
      <w:r>
        <w:rPr>
          <w:rFonts w:ascii="Arial" w:hAnsi="Arial" w:cs="Arial"/>
          <w:sz w:val="24"/>
          <w:szCs w:val="24"/>
        </w:rPr>
        <w:t>Gordon James presented the Blueprint for Good Governance Improvement Plan for 2024/25 which had been developed in partnership through development sessions and then approved by Governance Committees.</w:t>
      </w:r>
    </w:p>
    <w:p w14:paraId="231B9842" w14:textId="77777777" w:rsidR="00DC2546" w:rsidRDefault="00DC2546" w:rsidP="00DC2546">
      <w:pPr>
        <w:spacing w:after="0" w:line="240" w:lineRule="auto"/>
        <w:ind w:left="709" w:hanging="709"/>
        <w:rPr>
          <w:rFonts w:ascii="Arial" w:hAnsi="Arial" w:cs="Arial"/>
          <w:sz w:val="24"/>
          <w:szCs w:val="24"/>
        </w:rPr>
      </w:pPr>
    </w:p>
    <w:p w14:paraId="74ACE7E0" w14:textId="77777777" w:rsidR="000A0826" w:rsidRDefault="00DC2546" w:rsidP="00DC2546">
      <w:pPr>
        <w:spacing w:after="0" w:line="240" w:lineRule="auto"/>
        <w:ind w:left="709" w:hanging="709"/>
        <w:rPr>
          <w:rFonts w:ascii="Arial" w:hAnsi="Arial" w:cs="Arial"/>
          <w:sz w:val="24"/>
          <w:szCs w:val="24"/>
        </w:rPr>
      </w:pPr>
      <w:r>
        <w:rPr>
          <w:rFonts w:ascii="Arial" w:hAnsi="Arial" w:cs="Arial"/>
          <w:sz w:val="24"/>
          <w:szCs w:val="24"/>
        </w:rPr>
        <w:tab/>
        <w:t>Linda Semple commented that t</w:t>
      </w:r>
      <w:r w:rsidR="000A0826">
        <w:rPr>
          <w:rFonts w:ascii="Arial" w:hAnsi="Arial" w:cs="Arial"/>
          <w:sz w:val="24"/>
          <w:szCs w:val="24"/>
        </w:rPr>
        <w:t>his had been a useful process and queried the final sentence in the first action relating to the potential of endowments supporting innovation and transformation.  The Board discussed and agreed to review the wording of this sentence</w:t>
      </w:r>
      <w:r w:rsidR="00C64C1C">
        <w:rPr>
          <w:rFonts w:ascii="Arial" w:hAnsi="Arial" w:cs="Arial"/>
          <w:sz w:val="24"/>
          <w:szCs w:val="24"/>
        </w:rPr>
        <w:t xml:space="preserve">, remove from the Action Plan but </w:t>
      </w:r>
      <w:r w:rsidR="000A0826">
        <w:rPr>
          <w:rFonts w:ascii="Arial" w:hAnsi="Arial" w:cs="Arial"/>
          <w:sz w:val="24"/>
          <w:szCs w:val="24"/>
        </w:rPr>
        <w:t xml:space="preserve">seek approval </w:t>
      </w:r>
      <w:r w:rsidR="00C64C1C">
        <w:rPr>
          <w:rFonts w:ascii="Arial" w:hAnsi="Arial" w:cs="Arial"/>
          <w:sz w:val="24"/>
          <w:szCs w:val="24"/>
        </w:rPr>
        <w:t>as an action for</w:t>
      </w:r>
      <w:r w:rsidR="000A0826">
        <w:rPr>
          <w:rFonts w:ascii="Arial" w:hAnsi="Arial" w:cs="Arial"/>
          <w:sz w:val="24"/>
          <w:szCs w:val="24"/>
        </w:rPr>
        <w:t xml:space="preserve"> Endowments Sub Committee.</w:t>
      </w:r>
    </w:p>
    <w:p w14:paraId="28487CA7" w14:textId="77777777" w:rsidR="000A0826" w:rsidRDefault="000A0826" w:rsidP="00DC2546">
      <w:pPr>
        <w:spacing w:after="0" w:line="240" w:lineRule="auto"/>
        <w:ind w:left="709" w:hanging="709"/>
        <w:rPr>
          <w:rFonts w:ascii="Arial" w:hAnsi="Arial" w:cs="Arial"/>
          <w:sz w:val="24"/>
          <w:szCs w:val="24"/>
        </w:rPr>
      </w:pPr>
    </w:p>
    <w:p w14:paraId="7FE2EB4E" w14:textId="77777777" w:rsidR="000A0826" w:rsidRDefault="000A0826" w:rsidP="00DC2546">
      <w:pPr>
        <w:spacing w:after="0" w:line="240" w:lineRule="auto"/>
        <w:ind w:left="709" w:hanging="709"/>
        <w:rPr>
          <w:rFonts w:ascii="Arial" w:hAnsi="Arial" w:cs="Arial"/>
          <w:sz w:val="24"/>
          <w:szCs w:val="24"/>
        </w:rPr>
      </w:pPr>
      <w:r>
        <w:rPr>
          <w:rFonts w:ascii="Arial" w:hAnsi="Arial" w:cs="Arial"/>
          <w:sz w:val="24"/>
          <w:szCs w:val="24"/>
        </w:rPr>
        <w:tab/>
        <w:t>Susan Douglas-Scott thanked everyone for their hard work and flexibility around this work, noting that nothing was ever perfect but this process would support improvement significantly.</w:t>
      </w:r>
    </w:p>
    <w:p w14:paraId="3F6A0AF8" w14:textId="77777777" w:rsidR="000A0826" w:rsidRDefault="000A0826" w:rsidP="00DC2546">
      <w:pPr>
        <w:spacing w:after="0" w:line="240" w:lineRule="auto"/>
        <w:ind w:left="709" w:hanging="709"/>
        <w:rPr>
          <w:rFonts w:ascii="Arial" w:hAnsi="Arial" w:cs="Arial"/>
          <w:sz w:val="24"/>
          <w:szCs w:val="24"/>
        </w:rPr>
      </w:pPr>
      <w:r>
        <w:rPr>
          <w:rFonts w:ascii="Arial" w:hAnsi="Arial" w:cs="Arial"/>
          <w:sz w:val="24"/>
          <w:szCs w:val="24"/>
        </w:rPr>
        <w:tab/>
      </w:r>
      <w:r>
        <w:rPr>
          <w:rFonts w:ascii="Arial" w:hAnsi="Arial" w:cs="Arial"/>
          <w:sz w:val="24"/>
          <w:szCs w:val="24"/>
        </w:rPr>
        <w:tab/>
      </w:r>
    </w:p>
    <w:p w14:paraId="62339AD7" w14:textId="77777777" w:rsidR="00DC2546" w:rsidRDefault="00DC2546" w:rsidP="00DC2546">
      <w:pPr>
        <w:spacing w:after="0" w:line="240" w:lineRule="auto"/>
        <w:ind w:left="709" w:hanging="709"/>
        <w:rPr>
          <w:rFonts w:ascii="Arial" w:hAnsi="Arial" w:cs="Arial"/>
          <w:sz w:val="24"/>
          <w:szCs w:val="24"/>
        </w:rPr>
      </w:pPr>
      <w:r w:rsidRPr="000A0826">
        <w:rPr>
          <w:rFonts w:ascii="Arial" w:hAnsi="Arial" w:cs="Arial"/>
          <w:sz w:val="24"/>
          <w:szCs w:val="24"/>
        </w:rPr>
        <w:tab/>
      </w:r>
      <w:r w:rsidR="000A0826" w:rsidRPr="000A0826">
        <w:rPr>
          <w:rFonts w:ascii="Arial" w:hAnsi="Arial" w:cs="Arial"/>
          <w:sz w:val="24"/>
          <w:szCs w:val="24"/>
        </w:rPr>
        <w:t>The Board approved the Blueprint for Good Governance Improvement Plan 2024/25 subject to the agreed amendment.</w:t>
      </w:r>
    </w:p>
    <w:p w14:paraId="70C826A2" w14:textId="77777777" w:rsidR="0013350F" w:rsidRDefault="0013350F" w:rsidP="00DC2546">
      <w:pPr>
        <w:spacing w:after="0" w:line="240" w:lineRule="auto"/>
        <w:ind w:left="709" w:hanging="709"/>
        <w:rPr>
          <w:rFonts w:ascii="Arial" w:hAnsi="Arial" w:cs="Arial"/>
          <w:sz w:val="24"/>
          <w:szCs w:val="24"/>
        </w:rPr>
      </w:pPr>
    </w:p>
    <w:tbl>
      <w:tblPr>
        <w:tblW w:w="8789" w:type="dxa"/>
        <w:tblInd w:w="704" w:type="dxa"/>
        <w:tblLook w:val="04A0" w:firstRow="1" w:lastRow="0" w:firstColumn="1" w:lastColumn="0" w:noHBand="0" w:noVBand="1"/>
      </w:tblPr>
      <w:tblGrid>
        <w:gridCol w:w="1884"/>
        <w:gridCol w:w="5045"/>
        <w:gridCol w:w="1860"/>
      </w:tblGrid>
      <w:tr w:rsidR="0013350F" w:rsidRPr="00027E5E" w14:paraId="3FA1D301" w14:textId="77777777" w:rsidTr="005D5361">
        <w:trPr>
          <w:trHeight w:val="469"/>
        </w:trPr>
        <w:tc>
          <w:tcPr>
            <w:tcW w:w="1884" w:type="dxa"/>
            <w:tcBorders>
              <w:top w:val="single" w:sz="4" w:space="0" w:color="auto"/>
              <w:left w:val="single" w:sz="4" w:space="0" w:color="auto"/>
              <w:bottom w:val="single" w:sz="4" w:space="0" w:color="auto"/>
              <w:right w:val="single" w:sz="4" w:space="0" w:color="auto"/>
            </w:tcBorders>
            <w:shd w:val="clear" w:color="auto" w:fill="auto"/>
            <w:noWrap/>
          </w:tcPr>
          <w:p w14:paraId="497F10B5" w14:textId="77777777" w:rsidR="0013350F" w:rsidRPr="00027E5E" w:rsidRDefault="0013350F" w:rsidP="005D5361">
            <w:pPr>
              <w:spacing w:after="0" w:line="240" w:lineRule="auto"/>
              <w:rPr>
                <w:rFonts w:ascii="Arial" w:eastAsia="Times New Roman" w:hAnsi="Arial" w:cs="Arial"/>
                <w:b/>
                <w:bCs/>
                <w:color w:val="000000"/>
                <w:sz w:val="24"/>
                <w:szCs w:val="24"/>
                <w:lang w:eastAsia="en-GB"/>
              </w:rPr>
            </w:pPr>
            <w:r w:rsidRPr="00027E5E">
              <w:rPr>
                <w:rFonts w:ascii="Arial" w:eastAsia="Times New Roman" w:hAnsi="Arial" w:cs="Arial"/>
                <w:b/>
                <w:bCs/>
                <w:color w:val="000000"/>
                <w:sz w:val="24"/>
                <w:szCs w:val="24"/>
                <w:lang w:eastAsia="en-GB"/>
              </w:rPr>
              <w:t>Action No:</w:t>
            </w:r>
          </w:p>
        </w:tc>
        <w:tc>
          <w:tcPr>
            <w:tcW w:w="5045" w:type="dxa"/>
            <w:tcBorders>
              <w:top w:val="single" w:sz="4" w:space="0" w:color="auto"/>
              <w:left w:val="single" w:sz="4" w:space="0" w:color="auto"/>
              <w:bottom w:val="single" w:sz="4" w:space="0" w:color="auto"/>
              <w:right w:val="single" w:sz="4" w:space="0" w:color="auto"/>
            </w:tcBorders>
            <w:shd w:val="clear" w:color="auto" w:fill="auto"/>
          </w:tcPr>
          <w:p w14:paraId="2AB0D356" w14:textId="77777777" w:rsidR="0013350F" w:rsidRPr="00027E5E" w:rsidRDefault="0013350F" w:rsidP="005D5361">
            <w:pPr>
              <w:spacing w:after="0" w:line="240" w:lineRule="auto"/>
              <w:rPr>
                <w:rFonts w:ascii="Arial" w:eastAsia="Times New Roman" w:hAnsi="Arial" w:cs="Arial"/>
                <w:b/>
                <w:bCs/>
                <w:color w:val="000000"/>
                <w:sz w:val="24"/>
                <w:szCs w:val="24"/>
                <w:lang w:eastAsia="en-GB"/>
              </w:rPr>
            </w:pPr>
            <w:r w:rsidRPr="00027E5E">
              <w:rPr>
                <w:rFonts w:ascii="Arial" w:eastAsia="Times New Roman" w:hAnsi="Arial" w:cs="Arial"/>
                <w:b/>
                <w:bCs/>
                <w:color w:val="000000"/>
                <w:sz w:val="24"/>
                <w:szCs w:val="24"/>
                <w:lang w:eastAsia="en-GB"/>
              </w:rPr>
              <w:t>Action</w:t>
            </w:r>
          </w:p>
        </w:tc>
        <w:tc>
          <w:tcPr>
            <w:tcW w:w="1860" w:type="dxa"/>
            <w:tcBorders>
              <w:top w:val="single" w:sz="4" w:space="0" w:color="auto"/>
              <w:left w:val="single" w:sz="4" w:space="0" w:color="auto"/>
              <w:bottom w:val="single" w:sz="4" w:space="0" w:color="auto"/>
              <w:right w:val="single" w:sz="4" w:space="0" w:color="auto"/>
            </w:tcBorders>
            <w:shd w:val="clear" w:color="auto" w:fill="auto"/>
          </w:tcPr>
          <w:p w14:paraId="5CA84D14" w14:textId="77777777" w:rsidR="0013350F" w:rsidRPr="00027E5E" w:rsidRDefault="0013350F" w:rsidP="005D5361">
            <w:pPr>
              <w:spacing w:after="0" w:line="240" w:lineRule="auto"/>
              <w:rPr>
                <w:rFonts w:ascii="Arial" w:eastAsia="Times New Roman" w:hAnsi="Arial" w:cs="Arial"/>
                <w:b/>
                <w:color w:val="000000"/>
                <w:sz w:val="24"/>
                <w:szCs w:val="24"/>
                <w:lang w:eastAsia="en-GB"/>
              </w:rPr>
            </w:pPr>
            <w:r w:rsidRPr="00027E5E">
              <w:rPr>
                <w:rFonts w:ascii="Arial" w:eastAsia="Times New Roman" w:hAnsi="Arial" w:cs="Arial"/>
                <w:b/>
                <w:color w:val="000000"/>
                <w:sz w:val="24"/>
                <w:szCs w:val="24"/>
                <w:lang w:eastAsia="en-GB"/>
              </w:rPr>
              <w:t>Action By</w:t>
            </w:r>
          </w:p>
        </w:tc>
      </w:tr>
      <w:tr w:rsidR="0013350F" w:rsidRPr="00027E5E" w14:paraId="5763CC2B" w14:textId="77777777" w:rsidTr="005D5361">
        <w:trPr>
          <w:trHeight w:val="469"/>
        </w:trPr>
        <w:tc>
          <w:tcPr>
            <w:tcW w:w="1884" w:type="dxa"/>
            <w:tcBorders>
              <w:top w:val="single" w:sz="4" w:space="0" w:color="auto"/>
              <w:left w:val="single" w:sz="4" w:space="0" w:color="auto"/>
              <w:bottom w:val="single" w:sz="4" w:space="0" w:color="auto"/>
              <w:right w:val="single" w:sz="4" w:space="0" w:color="auto"/>
            </w:tcBorders>
            <w:shd w:val="clear" w:color="000000" w:fill="FFFFFF"/>
            <w:noWrap/>
          </w:tcPr>
          <w:p w14:paraId="3E28A5EE" w14:textId="77777777" w:rsidR="0013350F" w:rsidRPr="00B62D6E" w:rsidRDefault="0013350F" w:rsidP="005D5361">
            <w:pPr>
              <w:spacing w:after="0" w:line="240" w:lineRule="auto"/>
              <w:rPr>
                <w:rFonts w:ascii="Arial" w:eastAsia="Times New Roman" w:hAnsi="Arial" w:cs="Arial"/>
                <w:bCs/>
                <w:color w:val="000000"/>
                <w:sz w:val="24"/>
                <w:szCs w:val="24"/>
                <w:lang w:eastAsia="en-GB"/>
              </w:rPr>
            </w:pPr>
            <w:r>
              <w:rPr>
                <w:rFonts w:ascii="Arial" w:eastAsia="Times New Roman" w:hAnsi="Arial" w:cs="Arial"/>
                <w:bCs/>
                <w:color w:val="000000"/>
                <w:sz w:val="24"/>
                <w:szCs w:val="24"/>
                <w:lang w:eastAsia="en-GB"/>
              </w:rPr>
              <w:t>20240328/01</w:t>
            </w:r>
          </w:p>
        </w:tc>
        <w:tc>
          <w:tcPr>
            <w:tcW w:w="5045" w:type="dxa"/>
            <w:tcBorders>
              <w:top w:val="single" w:sz="4" w:space="0" w:color="auto"/>
              <w:left w:val="single" w:sz="4" w:space="0" w:color="auto"/>
              <w:bottom w:val="single" w:sz="4" w:space="0" w:color="auto"/>
              <w:right w:val="single" w:sz="4" w:space="0" w:color="auto"/>
            </w:tcBorders>
            <w:shd w:val="clear" w:color="000000" w:fill="FFFFFF"/>
          </w:tcPr>
          <w:p w14:paraId="387269C3" w14:textId="77777777" w:rsidR="0013350F" w:rsidRPr="0013350F" w:rsidRDefault="0013350F">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 xml:space="preserve">Blueprint for Good Governance Improvement Plan:  Action 1:  </w:t>
            </w:r>
            <w:r>
              <w:rPr>
                <w:rFonts w:ascii="Arial" w:eastAsia="Times New Roman" w:hAnsi="Arial" w:cs="Arial"/>
                <w:bCs/>
                <w:color w:val="000000"/>
                <w:sz w:val="24"/>
                <w:szCs w:val="24"/>
                <w:lang w:eastAsia="en-GB"/>
              </w:rPr>
              <w:t>Sentence relating to endowments supporting innovation and transformation to be re-worded</w:t>
            </w:r>
            <w:r w:rsidR="00C64C1C">
              <w:rPr>
                <w:rFonts w:ascii="Arial" w:eastAsia="Times New Roman" w:hAnsi="Arial" w:cs="Arial"/>
                <w:bCs/>
                <w:color w:val="000000"/>
                <w:sz w:val="24"/>
                <w:szCs w:val="24"/>
                <w:lang w:eastAsia="en-GB"/>
              </w:rPr>
              <w:t xml:space="preserve">, removed from the Action Plan but </w:t>
            </w:r>
            <w:r w:rsidR="00C64C1C">
              <w:rPr>
                <w:rFonts w:ascii="Arial" w:eastAsia="Times New Roman" w:hAnsi="Arial" w:cs="Arial"/>
                <w:bCs/>
                <w:color w:val="000000"/>
                <w:sz w:val="24"/>
                <w:szCs w:val="24"/>
                <w:lang w:eastAsia="en-GB"/>
              </w:rPr>
              <w:lastRenderedPageBreak/>
              <w:t>seek</w:t>
            </w:r>
            <w:r>
              <w:rPr>
                <w:rFonts w:ascii="Arial" w:eastAsia="Times New Roman" w:hAnsi="Arial" w:cs="Arial"/>
                <w:bCs/>
                <w:color w:val="000000"/>
                <w:sz w:val="24"/>
                <w:szCs w:val="24"/>
                <w:lang w:eastAsia="en-GB"/>
              </w:rPr>
              <w:t xml:space="preserve"> approv</w:t>
            </w:r>
            <w:r w:rsidR="00C64C1C">
              <w:rPr>
                <w:rFonts w:ascii="Arial" w:eastAsia="Times New Roman" w:hAnsi="Arial" w:cs="Arial"/>
                <w:bCs/>
                <w:color w:val="000000"/>
                <w:sz w:val="24"/>
                <w:szCs w:val="24"/>
                <w:lang w:eastAsia="en-GB"/>
              </w:rPr>
              <w:t>al</w:t>
            </w:r>
            <w:r w:rsidR="00480413">
              <w:rPr>
                <w:rFonts w:ascii="Arial" w:eastAsia="Times New Roman" w:hAnsi="Arial" w:cs="Arial"/>
                <w:bCs/>
                <w:color w:val="000000"/>
                <w:sz w:val="24"/>
                <w:szCs w:val="24"/>
                <w:lang w:eastAsia="en-GB"/>
              </w:rPr>
              <w:t xml:space="preserve"> as an action for</w:t>
            </w:r>
            <w:r>
              <w:rPr>
                <w:rFonts w:ascii="Arial" w:eastAsia="Times New Roman" w:hAnsi="Arial" w:cs="Arial"/>
                <w:bCs/>
                <w:color w:val="000000"/>
                <w:sz w:val="24"/>
                <w:szCs w:val="24"/>
                <w:lang w:eastAsia="en-GB"/>
              </w:rPr>
              <w:t xml:space="preserve"> Endowments Sub Committee.</w:t>
            </w:r>
          </w:p>
        </w:tc>
        <w:tc>
          <w:tcPr>
            <w:tcW w:w="1860" w:type="dxa"/>
            <w:tcBorders>
              <w:top w:val="single" w:sz="4" w:space="0" w:color="auto"/>
              <w:left w:val="single" w:sz="4" w:space="0" w:color="auto"/>
              <w:bottom w:val="single" w:sz="4" w:space="0" w:color="auto"/>
              <w:right w:val="single" w:sz="4" w:space="0" w:color="auto"/>
            </w:tcBorders>
            <w:shd w:val="clear" w:color="000000" w:fill="FFFFFF"/>
          </w:tcPr>
          <w:p w14:paraId="18503090" w14:textId="77777777" w:rsidR="0013350F" w:rsidRPr="00B62D6E" w:rsidRDefault="0013350F" w:rsidP="005D5361">
            <w:pPr>
              <w:spacing w:after="0" w:line="240" w:lineRule="auto"/>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lastRenderedPageBreak/>
              <w:t>Nicki Hamer</w:t>
            </w:r>
          </w:p>
        </w:tc>
      </w:tr>
    </w:tbl>
    <w:p w14:paraId="2A9C6EE1" w14:textId="77777777" w:rsidR="0013350F" w:rsidRPr="000A0826" w:rsidRDefault="0013350F" w:rsidP="00DC2546">
      <w:pPr>
        <w:spacing w:after="0" w:line="240" w:lineRule="auto"/>
        <w:ind w:left="709" w:hanging="709"/>
        <w:rPr>
          <w:rFonts w:ascii="Arial" w:hAnsi="Arial" w:cs="Arial"/>
          <w:sz w:val="24"/>
          <w:szCs w:val="24"/>
        </w:rPr>
      </w:pPr>
    </w:p>
    <w:p w14:paraId="4E567EBC" w14:textId="77777777" w:rsidR="00DC2546" w:rsidRPr="00DC2546" w:rsidRDefault="00DC2546" w:rsidP="00DC2546">
      <w:pPr>
        <w:spacing w:after="0" w:line="240" w:lineRule="auto"/>
        <w:ind w:left="709" w:hanging="709"/>
        <w:rPr>
          <w:rFonts w:ascii="Arial" w:hAnsi="Arial" w:cs="Arial"/>
          <w:sz w:val="24"/>
          <w:szCs w:val="24"/>
        </w:rPr>
      </w:pPr>
    </w:p>
    <w:p w14:paraId="6748D9B2" w14:textId="77777777" w:rsidR="00AC2460" w:rsidRPr="00AC2460" w:rsidRDefault="00AC2460" w:rsidP="00DC2546">
      <w:pPr>
        <w:spacing w:after="0" w:line="240" w:lineRule="auto"/>
        <w:ind w:left="709" w:hanging="709"/>
        <w:rPr>
          <w:rFonts w:ascii="Arial" w:hAnsi="Arial" w:cs="Arial"/>
          <w:b/>
          <w:sz w:val="24"/>
          <w:szCs w:val="24"/>
        </w:rPr>
      </w:pPr>
      <w:r>
        <w:rPr>
          <w:rFonts w:ascii="Arial" w:hAnsi="Arial" w:cs="Arial"/>
          <w:b/>
          <w:sz w:val="24"/>
          <w:szCs w:val="24"/>
        </w:rPr>
        <w:t>8.5</w:t>
      </w:r>
      <w:r>
        <w:rPr>
          <w:rFonts w:ascii="Arial" w:hAnsi="Arial" w:cs="Arial"/>
          <w:b/>
          <w:sz w:val="24"/>
          <w:szCs w:val="24"/>
        </w:rPr>
        <w:tab/>
        <w:t>Corporate Governance Quarter Three Report</w:t>
      </w:r>
    </w:p>
    <w:p w14:paraId="70D474FA" w14:textId="77777777" w:rsidR="004330B5" w:rsidRDefault="004330B5" w:rsidP="003B6225">
      <w:pPr>
        <w:spacing w:after="0" w:line="240" w:lineRule="auto"/>
        <w:rPr>
          <w:rFonts w:ascii="Arial" w:hAnsi="Arial" w:cs="Arial"/>
          <w:b/>
          <w:color w:val="0070C0"/>
          <w:sz w:val="24"/>
          <w:szCs w:val="24"/>
        </w:rPr>
      </w:pPr>
    </w:p>
    <w:p w14:paraId="21988991" w14:textId="77777777" w:rsidR="000A0826" w:rsidRDefault="000A0826" w:rsidP="0013350F">
      <w:pPr>
        <w:spacing w:after="0" w:line="240" w:lineRule="auto"/>
        <w:ind w:left="709"/>
        <w:rPr>
          <w:rFonts w:ascii="Arial" w:hAnsi="Arial" w:cs="Arial"/>
          <w:sz w:val="24"/>
          <w:szCs w:val="24"/>
        </w:rPr>
      </w:pPr>
      <w:r w:rsidRPr="000A0826">
        <w:rPr>
          <w:rFonts w:ascii="Arial" w:hAnsi="Arial" w:cs="Arial"/>
          <w:sz w:val="24"/>
          <w:szCs w:val="24"/>
        </w:rPr>
        <w:tab/>
      </w:r>
      <w:r>
        <w:rPr>
          <w:rFonts w:ascii="Arial" w:hAnsi="Arial" w:cs="Arial"/>
          <w:sz w:val="24"/>
          <w:szCs w:val="24"/>
        </w:rPr>
        <w:t xml:space="preserve">Gordon James explained </w:t>
      </w:r>
      <w:r w:rsidR="0013350F">
        <w:rPr>
          <w:rFonts w:ascii="Arial" w:hAnsi="Arial" w:cs="Arial"/>
          <w:sz w:val="24"/>
          <w:szCs w:val="24"/>
        </w:rPr>
        <w:t>that the report provided a summary of</w:t>
      </w:r>
      <w:r>
        <w:rPr>
          <w:rFonts w:ascii="Arial" w:hAnsi="Arial" w:cs="Arial"/>
          <w:sz w:val="24"/>
          <w:szCs w:val="24"/>
        </w:rPr>
        <w:t xml:space="preserve"> the Corporate G</w:t>
      </w:r>
      <w:r w:rsidR="0013350F">
        <w:rPr>
          <w:rFonts w:ascii="Arial" w:hAnsi="Arial" w:cs="Arial"/>
          <w:sz w:val="24"/>
          <w:szCs w:val="24"/>
        </w:rPr>
        <w:t>overnance activity for the Quarter ending 31 December 2023</w:t>
      </w:r>
      <w:r w:rsidR="009A19C5">
        <w:rPr>
          <w:rFonts w:ascii="Arial" w:hAnsi="Arial" w:cs="Arial"/>
          <w:sz w:val="24"/>
          <w:szCs w:val="24"/>
        </w:rPr>
        <w:t>.  Gordon James</w:t>
      </w:r>
      <w:r w:rsidR="0013350F">
        <w:rPr>
          <w:rFonts w:ascii="Arial" w:hAnsi="Arial" w:cs="Arial"/>
          <w:sz w:val="24"/>
          <w:szCs w:val="24"/>
        </w:rPr>
        <w:t xml:space="preserve"> thanked Nicki Hamer for writing the </w:t>
      </w:r>
      <w:r w:rsidR="009A19C5">
        <w:rPr>
          <w:rFonts w:ascii="Arial" w:hAnsi="Arial" w:cs="Arial"/>
          <w:sz w:val="24"/>
          <w:szCs w:val="24"/>
        </w:rPr>
        <w:t>four reports presented under</w:t>
      </w:r>
      <w:r w:rsidR="0013350F">
        <w:rPr>
          <w:rFonts w:ascii="Arial" w:hAnsi="Arial" w:cs="Arial"/>
          <w:sz w:val="24"/>
          <w:szCs w:val="24"/>
        </w:rPr>
        <w:t xml:space="preserve"> Corporate Governance on his behalf.</w:t>
      </w:r>
    </w:p>
    <w:p w14:paraId="73E24522" w14:textId="77777777" w:rsidR="0013350F" w:rsidRDefault="0013350F" w:rsidP="0013350F">
      <w:pPr>
        <w:spacing w:after="0" w:line="240" w:lineRule="auto"/>
        <w:ind w:left="709"/>
        <w:rPr>
          <w:rFonts w:ascii="Arial" w:hAnsi="Arial" w:cs="Arial"/>
          <w:sz w:val="24"/>
          <w:szCs w:val="24"/>
        </w:rPr>
      </w:pPr>
    </w:p>
    <w:p w14:paraId="4A8311CD" w14:textId="77777777" w:rsidR="0013350F" w:rsidRDefault="0013350F" w:rsidP="0013350F">
      <w:pPr>
        <w:spacing w:after="0" w:line="240" w:lineRule="auto"/>
        <w:ind w:left="709"/>
        <w:rPr>
          <w:rFonts w:ascii="Arial" w:hAnsi="Arial" w:cs="Arial"/>
          <w:sz w:val="24"/>
          <w:szCs w:val="24"/>
        </w:rPr>
      </w:pPr>
      <w:r>
        <w:rPr>
          <w:rFonts w:ascii="Arial" w:hAnsi="Arial" w:cs="Arial"/>
          <w:sz w:val="24"/>
          <w:szCs w:val="24"/>
        </w:rPr>
        <w:t>Susan Douglas-Scott thanked Nicki Hamer for her work which had resulted in a more grounded and clear Corporate Governance structure within the Board.</w:t>
      </w:r>
    </w:p>
    <w:p w14:paraId="214EC768" w14:textId="77777777" w:rsidR="0013350F" w:rsidRDefault="0013350F" w:rsidP="0013350F">
      <w:pPr>
        <w:spacing w:after="0" w:line="240" w:lineRule="auto"/>
        <w:ind w:left="709"/>
        <w:rPr>
          <w:rFonts w:ascii="Arial" w:hAnsi="Arial" w:cs="Arial"/>
          <w:sz w:val="24"/>
          <w:szCs w:val="24"/>
        </w:rPr>
      </w:pPr>
    </w:p>
    <w:p w14:paraId="6644A3C4" w14:textId="77777777" w:rsidR="0013350F" w:rsidRPr="000A0826" w:rsidRDefault="0013350F" w:rsidP="0013350F">
      <w:pPr>
        <w:spacing w:after="0" w:line="240" w:lineRule="auto"/>
        <w:ind w:left="709"/>
        <w:rPr>
          <w:rFonts w:ascii="Arial" w:hAnsi="Arial" w:cs="Arial"/>
          <w:sz w:val="24"/>
          <w:szCs w:val="24"/>
        </w:rPr>
      </w:pPr>
      <w:r>
        <w:rPr>
          <w:rFonts w:ascii="Arial" w:hAnsi="Arial" w:cs="Arial"/>
          <w:sz w:val="24"/>
          <w:szCs w:val="24"/>
        </w:rPr>
        <w:t>The Board approved the Corporate Governance Quarter Three Report.</w:t>
      </w:r>
    </w:p>
    <w:p w14:paraId="724B7EE0" w14:textId="77777777" w:rsidR="000A0826" w:rsidRPr="000A0826" w:rsidRDefault="000A0826" w:rsidP="003B6225">
      <w:pPr>
        <w:spacing w:after="0" w:line="240" w:lineRule="auto"/>
        <w:rPr>
          <w:rFonts w:ascii="Arial" w:hAnsi="Arial" w:cs="Arial"/>
          <w:sz w:val="24"/>
          <w:szCs w:val="24"/>
        </w:rPr>
      </w:pPr>
      <w:r w:rsidRPr="000A0826">
        <w:rPr>
          <w:rFonts w:ascii="Arial" w:hAnsi="Arial" w:cs="Arial"/>
          <w:sz w:val="24"/>
          <w:szCs w:val="24"/>
        </w:rPr>
        <w:tab/>
      </w:r>
    </w:p>
    <w:p w14:paraId="554F4E0F" w14:textId="77777777" w:rsidR="000A0826" w:rsidRPr="000A0826" w:rsidRDefault="000A0826" w:rsidP="003B6225">
      <w:pPr>
        <w:spacing w:after="0" w:line="240" w:lineRule="auto"/>
        <w:rPr>
          <w:rFonts w:ascii="Arial" w:hAnsi="Arial" w:cs="Arial"/>
          <w:sz w:val="24"/>
          <w:szCs w:val="24"/>
        </w:rPr>
      </w:pPr>
    </w:p>
    <w:p w14:paraId="5E728ADC" w14:textId="77777777" w:rsidR="00EB1A87" w:rsidRPr="00027E5E" w:rsidRDefault="00EB1A87" w:rsidP="003B6225">
      <w:pPr>
        <w:spacing w:after="0" w:line="240" w:lineRule="auto"/>
        <w:rPr>
          <w:rFonts w:ascii="Arial" w:hAnsi="Arial" w:cs="Arial"/>
          <w:b/>
          <w:color w:val="0070C0"/>
          <w:sz w:val="24"/>
          <w:szCs w:val="24"/>
        </w:rPr>
      </w:pPr>
      <w:r w:rsidRPr="00027E5E">
        <w:rPr>
          <w:rFonts w:ascii="Arial" w:hAnsi="Arial" w:cs="Arial"/>
          <w:b/>
          <w:color w:val="0070C0"/>
          <w:sz w:val="24"/>
          <w:szCs w:val="24"/>
        </w:rPr>
        <w:t>9</w:t>
      </w:r>
      <w:r w:rsidRPr="00027E5E">
        <w:rPr>
          <w:rFonts w:ascii="Arial" w:hAnsi="Arial" w:cs="Arial"/>
          <w:b/>
          <w:color w:val="0070C0"/>
          <w:sz w:val="24"/>
          <w:szCs w:val="24"/>
        </w:rPr>
        <w:tab/>
        <w:t xml:space="preserve">Minutes for Noting </w:t>
      </w:r>
    </w:p>
    <w:p w14:paraId="6B460BF6" w14:textId="77777777" w:rsidR="00EB1A87" w:rsidRPr="00027E5E" w:rsidRDefault="00EB1A87" w:rsidP="003B6225">
      <w:pPr>
        <w:spacing w:after="0" w:line="240" w:lineRule="auto"/>
        <w:rPr>
          <w:rFonts w:ascii="Arial" w:hAnsi="Arial" w:cs="Arial"/>
          <w:color w:val="000000" w:themeColor="text1"/>
          <w:sz w:val="24"/>
          <w:szCs w:val="24"/>
        </w:rPr>
      </w:pPr>
    </w:p>
    <w:p w14:paraId="7945C7BC" w14:textId="77777777" w:rsidR="00EB1A87" w:rsidRPr="00027E5E" w:rsidRDefault="00EB1A87" w:rsidP="003B6225">
      <w:pPr>
        <w:spacing w:after="0" w:line="240" w:lineRule="auto"/>
        <w:rPr>
          <w:rFonts w:ascii="Arial" w:hAnsi="Arial" w:cs="Arial"/>
          <w:b/>
          <w:sz w:val="24"/>
          <w:szCs w:val="24"/>
        </w:rPr>
      </w:pPr>
      <w:r w:rsidRPr="00027E5E">
        <w:rPr>
          <w:rFonts w:ascii="Arial" w:hAnsi="Arial" w:cs="Arial"/>
          <w:b/>
          <w:sz w:val="24"/>
          <w:szCs w:val="24"/>
        </w:rPr>
        <w:t xml:space="preserve">9.1 </w:t>
      </w:r>
      <w:r w:rsidRPr="00027E5E">
        <w:rPr>
          <w:rFonts w:ascii="Arial" w:hAnsi="Arial" w:cs="Arial"/>
          <w:b/>
          <w:sz w:val="24"/>
          <w:szCs w:val="24"/>
        </w:rPr>
        <w:tab/>
        <w:t>Clinical Governance Committee Approved Minutes</w:t>
      </w:r>
    </w:p>
    <w:p w14:paraId="050C82BE" w14:textId="77777777" w:rsidR="00EB1A87" w:rsidRPr="00027E5E" w:rsidRDefault="00EB1A87" w:rsidP="003B6225">
      <w:pPr>
        <w:spacing w:after="0" w:line="240" w:lineRule="auto"/>
        <w:rPr>
          <w:rFonts w:ascii="Arial" w:hAnsi="Arial" w:cs="Arial"/>
          <w:sz w:val="24"/>
          <w:szCs w:val="24"/>
        </w:rPr>
      </w:pPr>
    </w:p>
    <w:p w14:paraId="4C0067D9" w14:textId="77777777" w:rsidR="00EB1A87" w:rsidRPr="00027E5E" w:rsidRDefault="00EB1A87" w:rsidP="003B6225">
      <w:pPr>
        <w:spacing w:after="0" w:line="240" w:lineRule="auto"/>
        <w:ind w:left="709"/>
        <w:rPr>
          <w:rFonts w:ascii="Arial" w:hAnsi="Arial" w:cs="Arial"/>
          <w:b/>
          <w:bCs/>
          <w:color w:val="FF0000"/>
          <w:sz w:val="24"/>
          <w:szCs w:val="24"/>
        </w:rPr>
      </w:pPr>
      <w:r w:rsidRPr="00027E5E">
        <w:rPr>
          <w:rFonts w:ascii="Arial" w:hAnsi="Arial" w:cs="Arial"/>
          <w:b/>
          <w:color w:val="FF0000"/>
          <w:sz w:val="24"/>
          <w:szCs w:val="24"/>
        </w:rPr>
        <w:tab/>
      </w:r>
      <w:r w:rsidRPr="00027E5E">
        <w:rPr>
          <w:rFonts w:ascii="Arial" w:hAnsi="Arial" w:cs="Arial"/>
          <w:sz w:val="24"/>
          <w:szCs w:val="24"/>
        </w:rPr>
        <w:t>The Board noted t</w:t>
      </w:r>
      <w:r w:rsidR="004F24FA">
        <w:rPr>
          <w:rFonts w:ascii="Arial" w:hAnsi="Arial" w:cs="Arial"/>
          <w:sz w:val="24"/>
          <w:szCs w:val="24"/>
        </w:rPr>
        <w:t>he CGC</w:t>
      </w:r>
      <w:r w:rsidRPr="00027E5E">
        <w:rPr>
          <w:rFonts w:ascii="Arial" w:hAnsi="Arial" w:cs="Arial"/>
          <w:sz w:val="24"/>
          <w:szCs w:val="24"/>
        </w:rPr>
        <w:t xml:space="preserve"> approved minutes for the meeting held on</w:t>
      </w:r>
      <w:r w:rsidR="002742DC">
        <w:rPr>
          <w:rFonts w:ascii="Arial" w:hAnsi="Arial" w:cs="Arial"/>
          <w:sz w:val="24"/>
          <w:szCs w:val="24"/>
        </w:rPr>
        <w:t xml:space="preserve"> </w:t>
      </w:r>
      <w:r w:rsidR="0013350F">
        <w:rPr>
          <w:rFonts w:ascii="Arial" w:hAnsi="Arial" w:cs="Arial"/>
          <w:sz w:val="24"/>
          <w:szCs w:val="24"/>
        </w:rPr>
        <w:t>14 Nov</w:t>
      </w:r>
      <w:r w:rsidR="007B7132">
        <w:rPr>
          <w:rFonts w:ascii="Arial" w:hAnsi="Arial" w:cs="Arial"/>
          <w:sz w:val="24"/>
          <w:szCs w:val="24"/>
        </w:rPr>
        <w:t>ember</w:t>
      </w:r>
      <w:r w:rsidR="004E3E00">
        <w:rPr>
          <w:rFonts w:ascii="Arial" w:hAnsi="Arial" w:cs="Arial"/>
          <w:sz w:val="24"/>
          <w:szCs w:val="24"/>
        </w:rPr>
        <w:t xml:space="preserve"> </w:t>
      </w:r>
      <w:r w:rsidR="00731B58">
        <w:rPr>
          <w:rFonts w:ascii="Arial" w:hAnsi="Arial" w:cs="Arial"/>
          <w:sz w:val="24"/>
          <w:szCs w:val="24"/>
        </w:rPr>
        <w:t>2023</w:t>
      </w:r>
      <w:r w:rsidR="004330B5">
        <w:rPr>
          <w:rFonts w:ascii="Arial" w:hAnsi="Arial" w:cs="Arial"/>
          <w:sz w:val="24"/>
          <w:szCs w:val="24"/>
        </w:rPr>
        <w:t>.</w:t>
      </w:r>
    </w:p>
    <w:p w14:paraId="469CCBD8" w14:textId="77777777" w:rsidR="00EB1A87" w:rsidRPr="00027E5E" w:rsidRDefault="00EB1A87" w:rsidP="003B6225">
      <w:pPr>
        <w:spacing w:after="0" w:line="240" w:lineRule="auto"/>
        <w:rPr>
          <w:rFonts w:ascii="Arial" w:hAnsi="Arial" w:cs="Arial"/>
          <w:b/>
          <w:sz w:val="24"/>
          <w:szCs w:val="24"/>
          <w:highlight w:val="yellow"/>
        </w:rPr>
      </w:pPr>
    </w:p>
    <w:p w14:paraId="0844F969" w14:textId="77777777" w:rsidR="00EB1A87" w:rsidRPr="00027E5E" w:rsidRDefault="00EB1A87" w:rsidP="003B6225">
      <w:pPr>
        <w:spacing w:after="0" w:line="240" w:lineRule="auto"/>
        <w:rPr>
          <w:rFonts w:ascii="Arial" w:hAnsi="Arial" w:cs="Arial"/>
          <w:b/>
          <w:sz w:val="24"/>
          <w:szCs w:val="24"/>
        </w:rPr>
      </w:pPr>
      <w:r w:rsidRPr="00027E5E">
        <w:rPr>
          <w:rFonts w:ascii="Arial" w:hAnsi="Arial" w:cs="Arial"/>
          <w:b/>
          <w:sz w:val="24"/>
          <w:szCs w:val="24"/>
        </w:rPr>
        <w:t>9.2</w:t>
      </w:r>
      <w:r w:rsidRPr="00027E5E">
        <w:rPr>
          <w:rFonts w:ascii="Arial" w:hAnsi="Arial" w:cs="Arial"/>
          <w:b/>
          <w:sz w:val="24"/>
          <w:szCs w:val="24"/>
        </w:rPr>
        <w:tab/>
        <w:t>Staff Governance and Person Centred Committee Approved Minutes</w:t>
      </w:r>
    </w:p>
    <w:p w14:paraId="5920DFC0" w14:textId="77777777" w:rsidR="00EB1A87" w:rsidRPr="00027E5E" w:rsidRDefault="00EB1A87" w:rsidP="003B6225">
      <w:pPr>
        <w:spacing w:after="0" w:line="240" w:lineRule="auto"/>
        <w:rPr>
          <w:rFonts w:ascii="Arial" w:hAnsi="Arial" w:cs="Arial"/>
          <w:b/>
          <w:sz w:val="24"/>
          <w:szCs w:val="24"/>
        </w:rPr>
      </w:pPr>
    </w:p>
    <w:p w14:paraId="5D34A1D7" w14:textId="77777777" w:rsidR="00EB1A87" w:rsidRPr="00027E5E" w:rsidRDefault="00EB1A87" w:rsidP="003B6225">
      <w:pPr>
        <w:spacing w:after="0" w:line="240" w:lineRule="auto"/>
        <w:ind w:left="709"/>
        <w:rPr>
          <w:rFonts w:ascii="Arial" w:hAnsi="Arial" w:cs="Arial"/>
          <w:b/>
          <w:sz w:val="24"/>
          <w:szCs w:val="24"/>
        </w:rPr>
      </w:pPr>
      <w:r w:rsidRPr="00027E5E">
        <w:rPr>
          <w:rFonts w:ascii="Arial" w:hAnsi="Arial" w:cs="Arial"/>
          <w:b/>
          <w:sz w:val="24"/>
          <w:szCs w:val="24"/>
        </w:rPr>
        <w:tab/>
      </w:r>
      <w:r w:rsidRPr="00027E5E">
        <w:rPr>
          <w:rFonts w:ascii="Arial" w:hAnsi="Arial" w:cs="Arial"/>
          <w:sz w:val="24"/>
          <w:szCs w:val="24"/>
        </w:rPr>
        <w:t>T</w:t>
      </w:r>
      <w:r w:rsidR="005A063A">
        <w:rPr>
          <w:rFonts w:ascii="Arial" w:hAnsi="Arial" w:cs="Arial"/>
          <w:sz w:val="24"/>
          <w:szCs w:val="24"/>
        </w:rPr>
        <w:t>he Board noted the SGPCC</w:t>
      </w:r>
      <w:r w:rsidRPr="00027E5E">
        <w:rPr>
          <w:rFonts w:ascii="Arial" w:hAnsi="Arial" w:cs="Arial"/>
          <w:sz w:val="24"/>
          <w:szCs w:val="24"/>
        </w:rPr>
        <w:t xml:space="preserve"> approved minutes for the meeting held on </w:t>
      </w:r>
      <w:r w:rsidR="0013350F">
        <w:rPr>
          <w:rFonts w:ascii="Arial" w:hAnsi="Arial" w:cs="Arial"/>
          <w:sz w:val="24"/>
          <w:szCs w:val="24"/>
        </w:rPr>
        <w:t>15 November 2023.</w:t>
      </w:r>
    </w:p>
    <w:p w14:paraId="47318DD2" w14:textId="77777777" w:rsidR="00EB1A87" w:rsidRPr="00027E5E" w:rsidRDefault="00EB1A87" w:rsidP="003B6225">
      <w:pPr>
        <w:spacing w:after="0" w:line="240" w:lineRule="auto"/>
        <w:rPr>
          <w:rFonts w:ascii="Arial" w:hAnsi="Arial" w:cs="Arial"/>
          <w:b/>
          <w:sz w:val="24"/>
          <w:szCs w:val="24"/>
          <w:highlight w:val="yellow"/>
        </w:rPr>
      </w:pPr>
    </w:p>
    <w:p w14:paraId="531A8D86" w14:textId="77777777" w:rsidR="00EB1A87" w:rsidRPr="00027E5E" w:rsidRDefault="00EB1A87" w:rsidP="003B6225">
      <w:pPr>
        <w:spacing w:after="0" w:line="240" w:lineRule="auto"/>
        <w:rPr>
          <w:rFonts w:ascii="Arial" w:hAnsi="Arial" w:cs="Arial"/>
          <w:b/>
          <w:sz w:val="24"/>
          <w:szCs w:val="24"/>
        </w:rPr>
      </w:pPr>
      <w:r w:rsidRPr="00027E5E">
        <w:rPr>
          <w:rFonts w:ascii="Arial" w:hAnsi="Arial" w:cs="Arial"/>
          <w:b/>
          <w:sz w:val="24"/>
          <w:szCs w:val="24"/>
        </w:rPr>
        <w:t>9.3</w:t>
      </w:r>
      <w:r w:rsidRPr="00027E5E">
        <w:rPr>
          <w:rFonts w:ascii="Arial" w:hAnsi="Arial" w:cs="Arial"/>
          <w:b/>
          <w:sz w:val="24"/>
          <w:szCs w:val="24"/>
        </w:rPr>
        <w:tab/>
        <w:t>Finance and Performance Committee Approved Minutes</w:t>
      </w:r>
    </w:p>
    <w:p w14:paraId="3CB43E86" w14:textId="77777777" w:rsidR="00EB1A87" w:rsidRPr="00027E5E" w:rsidRDefault="00EB1A87" w:rsidP="003B6225">
      <w:pPr>
        <w:spacing w:after="0" w:line="240" w:lineRule="auto"/>
        <w:rPr>
          <w:rFonts w:ascii="Arial" w:hAnsi="Arial" w:cs="Arial"/>
          <w:b/>
          <w:sz w:val="24"/>
          <w:szCs w:val="24"/>
        </w:rPr>
      </w:pPr>
    </w:p>
    <w:p w14:paraId="69CF6348" w14:textId="77777777" w:rsidR="00EB1A87" w:rsidRPr="00027E5E" w:rsidRDefault="00EB1A87" w:rsidP="003B6225">
      <w:pPr>
        <w:spacing w:after="0" w:line="240" w:lineRule="auto"/>
        <w:ind w:left="709"/>
        <w:rPr>
          <w:rFonts w:ascii="Arial" w:hAnsi="Arial" w:cs="Arial"/>
          <w:sz w:val="24"/>
          <w:szCs w:val="24"/>
        </w:rPr>
      </w:pPr>
      <w:r w:rsidRPr="00027E5E">
        <w:rPr>
          <w:rFonts w:ascii="Arial" w:hAnsi="Arial" w:cs="Arial"/>
          <w:b/>
          <w:sz w:val="24"/>
          <w:szCs w:val="24"/>
        </w:rPr>
        <w:tab/>
      </w:r>
      <w:r w:rsidRPr="00027E5E">
        <w:rPr>
          <w:rFonts w:ascii="Arial" w:hAnsi="Arial" w:cs="Arial"/>
          <w:sz w:val="24"/>
          <w:szCs w:val="24"/>
        </w:rPr>
        <w:t>The Board noted the F</w:t>
      </w:r>
      <w:r w:rsidR="005A063A">
        <w:rPr>
          <w:rFonts w:ascii="Arial" w:hAnsi="Arial" w:cs="Arial"/>
          <w:sz w:val="24"/>
          <w:szCs w:val="24"/>
        </w:rPr>
        <w:t>PC</w:t>
      </w:r>
      <w:r w:rsidRPr="00027E5E">
        <w:rPr>
          <w:rFonts w:ascii="Arial" w:hAnsi="Arial" w:cs="Arial"/>
          <w:sz w:val="24"/>
          <w:szCs w:val="24"/>
        </w:rPr>
        <w:t xml:space="preserve"> approved minutes for the meeting held on</w:t>
      </w:r>
      <w:r w:rsidR="002742DC">
        <w:rPr>
          <w:rFonts w:ascii="Arial" w:hAnsi="Arial" w:cs="Arial"/>
          <w:sz w:val="24"/>
          <w:szCs w:val="24"/>
        </w:rPr>
        <w:t xml:space="preserve"> </w:t>
      </w:r>
      <w:r w:rsidR="0013350F">
        <w:rPr>
          <w:rFonts w:ascii="Arial" w:hAnsi="Arial" w:cs="Arial"/>
          <w:sz w:val="24"/>
          <w:szCs w:val="24"/>
        </w:rPr>
        <w:t>14 November 2023.</w:t>
      </w:r>
    </w:p>
    <w:p w14:paraId="5420C1BB" w14:textId="77777777" w:rsidR="00EB1A87" w:rsidRPr="00027E5E" w:rsidRDefault="00EB1A87" w:rsidP="003B6225">
      <w:pPr>
        <w:spacing w:after="0" w:line="240" w:lineRule="auto"/>
        <w:rPr>
          <w:rFonts w:ascii="Arial" w:hAnsi="Arial" w:cs="Arial"/>
          <w:b/>
          <w:sz w:val="24"/>
          <w:szCs w:val="24"/>
        </w:rPr>
      </w:pPr>
    </w:p>
    <w:p w14:paraId="07B51773" w14:textId="77777777" w:rsidR="00EB1A87" w:rsidRPr="00027E5E" w:rsidRDefault="00EB1A87" w:rsidP="003B6225">
      <w:pPr>
        <w:spacing w:after="0" w:line="240" w:lineRule="auto"/>
        <w:rPr>
          <w:rFonts w:ascii="Arial" w:hAnsi="Arial" w:cs="Arial"/>
          <w:b/>
          <w:sz w:val="24"/>
          <w:szCs w:val="24"/>
        </w:rPr>
      </w:pPr>
      <w:r w:rsidRPr="00027E5E">
        <w:rPr>
          <w:rFonts w:ascii="Arial" w:hAnsi="Arial" w:cs="Arial"/>
          <w:b/>
          <w:sz w:val="24"/>
          <w:szCs w:val="24"/>
        </w:rPr>
        <w:t>9.4</w:t>
      </w:r>
      <w:r w:rsidRPr="00027E5E">
        <w:rPr>
          <w:rFonts w:ascii="Arial" w:hAnsi="Arial" w:cs="Arial"/>
          <w:b/>
          <w:sz w:val="24"/>
          <w:szCs w:val="24"/>
        </w:rPr>
        <w:tab/>
        <w:t xml:space="preserve">Strategic Portfolio Governance Committee Approved Minutes </w:t>
      </w:r>
    </w:p>
    <w:p w14:paraId="49515B90" w14:textId="77777777" w:rsidR="00EB1A87" w:rsidRPr="00027E5E" w:rsidRDefault="00EB1A87" w:rsidP="003B6225">
      <w:pPr>
        <w:spacing w:after="0" w:line="240" w:lineRule="auto"/>
        <w:rPr>
          <w:rFonts w:ascii="Arial" w:hAnsi="Arial" w:cs="Arial"/>
          <w:b/>
          <w:sz w:val="24"/>
          <w:szCs w:val="24"/>
        </w:rPr>
      </w:pPr>
      <w:r w:rsidRPr="00027E5E">
        <w:rPr>
          <w:rFonts w:ascii="Arial" w:hAnsi="Arial" w:cs="Arial"/>
          <w:b/>
          <w:sz w:val="24"/>
          <w:szCs w:val="24"/>
        </w:rPr>
        <w:tab/>
      </w:r>
    </w:p>
    <w:p w14:paraId="51327369" w14:textId="77777777" w:rsidR="00EB1A87" w:rsidRDefault="00EB1A87" w:rsidP="003B6225">
      <w:pPr>
        <w:spacing w:after="0" w:line="240" w:lineRule="auto"/>
        <w:ind w:left="709"/>
        <w:rPr>
          <w:rFonts w:ascii="Arial" w:hAnsi="Arial" w:cs="Arial"/>
          <w:sz w:val="24"/>
          <w:szCs w:val="24"/>
        </w:rPr>
      </w:pPr>
      <w:r w:rsidRPr="00027E5E">
        <w:rPr>
          <w:rFonts w:ascii="Arial" w:hAnsi="Arial" w:cs="Arial"/>
          <w:b/>
          <w:sz w:val="24"/>
          <w:szCs w:val="24"/>
        </w:rPr>
        <w:tab/>
      </w:r>
      <w:r w:rsidR="005A063A">
        <w:rPr>
          <w:rFonts w:ascii="Arial" w:hAnsi="Arial" w:cs="Arial"/>
          <w:sz w:val="24"/>
          <w:szCs w:val="24"/>
        </w:rPr>
        <w:t>The Board noted the SPGC</w:t>
      </w:r>
      <w:r w:rsidRPr="00027E5E">
        <w:rPr>
          <w:rFonts w:ascii="Arial" w:hAnsi="Arial" w:cs="Arial"/>
          <w:b/>
          <w:sz w:val="24"/>
          <w:szCs w:val="24"/>
        </w:rPr>
        <w:t xml:space="preserve"> </w:t>
      </w:r>
      <w:r w:rsidRPr="00027E5E">
        <w:rPr>
          <w:rFonts w:ascii="Arial" w:hAnsi="Arial" w:cs="Arial"/>
          <w:sz w:val="24"/>
          <w:szCs w:val="24"/>
        </w:rPr>
        <w:t>approved minutes for the meeting held on</w:t>
      </w:r>
      <w:r w:rsidR="00731B58">
        <w:rPr>
          <w:rFonts w:ascii="Arial" w:hAnsi="Arial" w:cs="Arial"/>
          <w:sz w:val="24"/>
          <w:szCs w:val="24"/>
        </w:rPr>
        <w:t xml:space="preserve"> </w:t>
      </w:r>
      <w:r w:rsidR="0013350F">
        <w:rPr>
          <w:rFonts w:ascii="Arial" w:hAnsi="Arial" w:cs="Arial"/>
          <w:sz w:val="24"/>
          <w:szCs w:val="24"/>
        </w:rPr>
        <w:t>15 November 2023.</w:t>
      </w:r>
    </w:p>
    <w:p w14:paraId="178263A8" w14:textId="77777777" w:rsidR="007B7132" w:rsidRDefault="007B7132" w:rsidP="003B6225">
      <w:pPr>
        <w:spacing w:after="0" w:line="240" w:lineRule="auto"/>
        <w:ind w:left="709"/>
        <w:rPr>
          <w:rFonts w:ascii="Arial" w:hAnsi="Arial" w:cs="Arial"/>
          <w:sz w:val="24"/>
          <w:szCs w:val="24"/>
        </w:rPr>
      </w:pPr>
    </w:p>
    <w:p w14:paraId="0035D5B7" w14:textId="77777777" w:rsidR="007B7132" w:rsidRDefault="007B7132" w:rsidP="003B6225">
      <w:pPr>
        <w:spacing w:after="0" w:line="240" w:lineRule="auto"/>
        <w:ind w:left="709" w:hanging="709"/>
        <w:rPr>
          <w:rFonts w:ascii="Arial" w:hAnsi="Arial" w:cs="Arial"/>
          <w:b/>
          <w:sz w:val="24"/>
          <w:szCs w:val="24"/>
        </w:rPr>
      </w:pPr>
      <w:r>
        <w:rPr>
          <w:rFonts w:ascii="Arial" w:hAnsi="Arial" w:cs="Arial"/>
          <w:b/>
          <w:sz w:val="24"/>
          <w:szCs w:val="24"/>
        </w:rPr>
        <w:t>9.5</w:t>
      </w:r>
      <w:r>
        <w:rPr>
          <w:rFonts w:ascii="Arial" w:hAnsi="Arial" w:cs="Arial"/>
          <w:b/>
          <w:sz w:val="24"/>
          <w:szCs w:val="24"/>
        </w:rPr>
        <w:tab/>
        <w:t>Audit and Risk Committee Approved Minutes</w:t>
      </w:r>
    </w:p>
    <w:p w14:paraId="2C546B01" w14:textId="77777777" w:rsidR="007B7132" w:rsidRDefault="007B7132" w:rsidP="003B6225">
      <w:pPr>
        <w:spacing w:after="0" w:line="240" w:lineRule="auto"/>
        <w:ind w:left="709" w:hanging="709"/>
        <w:rPr>
          <w:rFonts w:ascii="Arial" w:hAnsi="Arial" w:cs="Arial"/>
          <w:b/>
          <w:sz w:val="24"/>
          <w:szCs w:val="24"/>
        </w:rPr>
      </w:pPr>
    </w:p>
    <w:p w14:paraId="3D99CE92" w14:textId="77777777" w:rsidR="007B7132" w:rsidRPr="007B7132" w:rsidRDefault="007B7132" w:rsidP="003B6225">
      <w:pPr>
        <w:spacing w:after="0" w:line="240" w:lineRule="auto"/>
        <w:ind w:left="709" w:hanging="709"/>
        <w:rPr>
          <w:rFonts w:ascii="Arial" w:hAnsi="Arial" w:cs="Arial"/>
          <w:sz w:val="24"/>
          <w:szCs w:val="24"/>
        </w:rPr>
      </w:pPr>
      <w:r>
        <w:rPr>
          <w:rFonts w:ascii="Arial" w:hAnsi="Arial" w:cs="Arial"/>
          <w:b/>
          <w:sz w:val="24"/>
          <w:szCs w:val="24"/>
        </w:rPr>
        <w:tab/>
      </w:r>
      <w:r w:rsidRPr="007B7132">
        <w:rPr>
          <w:rFonts w:ascii="Arial" w:hAnsi="Arial" w:cs="Arial"/>
          <w:sz w:val="24"/>
          <w:szCs w:val="24"/>
        </w:rPr>
        <w:t>The Board no</w:t>
      </w:r>
      <w:r w:rsidR="00A45568">
        <w:rPr>
          <w:rFonts w:ascii="Arial" w:hAnsi="Arial" w:cs="Arial"/>
          <w:sz w:val="24"/>
          <w:szCs w:val="24"/>
        </w:rPr>
        <w:t>ted the ARC</w:t>
      </w:r>
      <w:r w:rsidRPr="007B7132">
        <w:rPr>
          <w:rFonts w:ascii="Arial" w:hAnsi="Arial" w:cs="Arial"/>
          <w:sz w:val="24"/>
          <w:szCs w:val="24"/>
        </w:rPr>
        <w:t xml:space="preserve"> approved minutes for the meeting held on </w:t>
      </w:r>
      <w:r w:rsidR="0013350F">
        <w:rPr>
          <w:rFonts w:ascii="Arial" w:hAnsi="Arial" w:cs="Arial"/>
          <w:sz w:val="24"/>
          <w:szCs w:val="24"/>
        </w:rPr>
        <w:t>16 November 2023.</w:t>
      </w:r>
    </w:p>
    <w:p w14:paraId="50968AA9" w14:textId="77777777" w:rsidR="004330B5" w:rsidRPr="002742DC" w:rsidRDefault="004330B5" w:rsidP="003B6225">
      <w:pPr>
        <w:spacing w:after="0" w:line="240" w:lineRule="auto"/>
        <w:rPr>
          <w:rFonts w:ascii="Arial" w:hAnsi="Arial" w:cs="Arial"/>
          <w:color w:val="000000" w:themeColor="text1"/>
          <w:sz w:val="24"/>
          <w:szCs w:val="24"/>
        </w:rPr>
      </w:pPr>
    </w:p>
    <w:p w14:paraId="3A524425" w14:textId="77777777" w:rsidR="00EB1A87" w:rsidRDefault="00EB1A87" w:rsidP="003B6225">
      <w:pPr>
        <w:spacing w:after="0" w:line="240" w:lineRule="auto"/>
        <w:rPr>
          <w:rFonts w:ascii="Arial" w:hAnsi="Arial" w:cs="Arial"/>
          <w:b/>
          <w:color w:val="0070C0"/>
          <w:sz w:val="24"/>
          <w:szCs w:val="24"/>
        </w:rPr>
      </w:pPr>
      <w:r w:rsidRPr="00027E5E">
        <w:rPr>
          <w:rFonts w:ascii="Arial" w:hAnsi="Arial" w:cs="Arial"/>
          <w:b/>
          <w:color w:val="0070C0"/>
          <w:sz w:val="24"/>
          <w:szCs w:val="24"/>
        </w:rPr>
        <w:t>10</w:t>
      </w:r>
      <w:r w:rsidRPr="00027E5E">
        <w:rPr>
          <w:rFonts w:ascii="Arial" w:hAnsi="Arial" w:cs="Arial"/>
          <w:b/>
          <w:color w:val="0070C0"/>
          <w:sz w:val="24"/>
          <w:szCs w:val="24"/>
        </w:rPr>
        <w:tab/>
        <w:t xml:space="preserve">Any Other Competent Business </w:t>
      </w:r>
    </w:p>
    <w:p w14:paraId="010D159D" w14:textId="77777777" w:rsidR="00134710" w:rsidRDefault="00134710" w:rsidP="003B6225">
      <w:pPr>
        <w:spacing w:after="0" w:line="240" w:lineRule="auto"/>
        <w:rPr>
          <w:rFonts w:ascii="Arial" w:hAnsi="Arial" w:cs="Arial"/>
          <w:b/>
          <w:color w:val="0070C0"/>
          <w:sz w:val="24"/>
          <w:szCs w:val="24"/>
        </w:rPr>
      </w:pPr>
    </w:p>
    <w:p w14:paraId="6E02D72A" w14:textId="77777777" w:rsidR="003E03D0" w:rsidRDefault="004E3E00" w:rsidP="00A45568">
      <w:pPr>
        <w:spacing w:line="240" w:lineRule="auto"/>
        <w:rPr>
          <w:rFonts w:ascii="Arial" w:hAnsi="Arial" w:cs="Arial"/>
          <w:sz w:val="24"/>
          <w:szCs w:val="24"/>
        </w:rPr>
      </w:pPr>
      <w:r>
        <w:rPr>
          <w:rFonts w:ascii="Arial" w:hAnsi="Arial" w:cs="Arial"/>
          <w:sz w:val="24"/>
          <w:szCs w:val="24"/>
        </w:rPr>
        <w:tab/>
      </w:r>
      <w:r w:rsidR="003E03D0">
        <w:rPr>
          <w:rFonts w:ascii="Arial" w:hAnsi="Arial" w:cs="Arial"/>
          <w:sz w:val="24"/>
          <w:szCs w:val="24"/>
        </w:rPr>
        <w:t>There was no further busin</w:t>
      </w:r>
      <w:r w:rsidR="00AE60F6">
        <w:rPr>
          <w:rFonts w:ascii="Arial" w:hAnsi="Arial" w:cs="Arial"/>
          <w:sz w:val="24"/>
          <w:szCs w:val="24"/>
        </w:rPr>
        <w:t>ess raised.</w:t>
      </w:r>
    </w:p>
    <w:p w14:paraId="7E0549C3" w14:textId="77777777" w:rsidR="00AE60F6" w:rsidRDefault="00AE60F6" w:rsidP="00AE60F6">
      <w:pPr>
        <w:spacing w:line="240" w:lineRule="auto"/>
        <w:ind w:left="709"/>
        <w:rPr>
          <w:rFonts w:ascii="Arial" w:hAnsi="Arial" w:cs="Arial"/>
          <w:sz w:val="24"/>
          <w:szCs w:val="24"/>
        </w:rPr>
      </w:pPr>
      <w:r>
        <w:rPr>
          <w:rFonts w:ascii="Arial" w:hAnsi="Arial" w:cs="Arial"/>
          <w:sz w:val="24"/>
          <w:szCs w:val="24"/>
        </w:rPr>
        <w:tab/>
      </w:r>
      <w:r w:rsidR="009A19C5">
        <w:rPr>
          <w:rFonts w:ascii="Arial" w:hAnsi="Arial" w:cs="Arial"/>
          <w:sz w:val="24"/>
          <w:szCs w:val="24"/>
        </w:rPr>
        <w:t xml:space="preserve">On behalf of the Board, </w:t>
      </w:r>
      <w:r>
        <w:rPr>
          <w:rFonts w:ascii="Arial" w:hAnsi="Arial" w:cs="Arial"/>
          <w:sz w:val="24"/>
          <w:szCs w:val="24"/>
        </w:rPr>
        <w:t xml:space="preserve">Susan Douglas-Scott </w:t>
      </w:r>
      <w:r w:rsidR="009A19C5">
        <w:rPr>
          <w:rFonts w:ascii="Arial" w:hAnsi="Arial" w:cs="Arial"/>
          <w:sz w:val="24"/>
          <w:szCs w:val="24"/>
        </w:rPr>
        <w:t xml:space="preserve">and Gordon James </w:t>
      </w:r>
      <w:r>
        <w:rPr>
          <w:rFonts w:ascii="Arial" w:hAnsi="Arial" w:cs="Arial"/>
          <w:sz w:val="24"/>
          <w:szCs w:val="24"/>
        </w:rPr>
        <w:t xml:space="preserve">presented Karen Kelly with a gift </w:t>
      </w:r>
      <w:r w:rsidR="009A19C5">
        <w:rPr>
          <w:rFonts w:ascii="Arial" w:hAnsi="Arial" w:cs="Arial"/>
          <w:sz w:val="24"/>
          <w:szCs w:val="24"/>
        </w:rPr>
        <w:t xml:space="preserve">to mark her leaving </w:t>
      </w:r>
      <w:r>
        <w:rPr>
          <w:rFonts w:ascii="Arial" w:hAnsi="Arial" w:cs="Arial"/>
          <w:sz w:val="24"/>
          <w:szCs w:val="24"/>
        </w:rPr>
        <w:t xml:space="preserve">and thanked her for her calm and measured approach and for running the Audit and Risk Committee so well over the past 7 </w:t>
      </w:r>
      <w:r>
        <w:rPr>
          <w:rFonts w:ascii="Arial" w:hAnsi="Arial" w:cs="Arial"/>
          <w:sz w:val="24"/>
          <w:szCs w:val="24"/>
        </w:rPr>
        <w:lastRenderedPageBreak/>
        <w:t xml:space="preserve">years.  </w:t>
      </w:r>
      <w:r w:rsidR="000B382E">
        <w:rPr>
          <w:rFonts w:ascii="Arial" w:hAnsi="Arial" w:cs="Arial"/>
          <w:sz w:val="24"/>
          <w:szCs w:val="24"/>
        </w:rPr>
        <w:t xml:space="preserve">Susan Douglas-Scott commented that </w:t>
      </w:r>
      <w:r>
        <w:rPr>
          <w:rFonts w:ascii="Arial" w:hAnsi="Arial" w:cs="Arial"/>
          <w:sz w:val="24"/>
          <w:szCs w:val="24"/>
        </w:rPr>
        <w:t>Karen Kelly had always had a careful and clear approach in explaining matters.</w:t>
      </w:r>
    </w:p>
    <w:p w14:paraId="2BEBAB9D" w14:textId="7EEFB3E0" w:rsidR="00AE60F6" w:rsidRPr="00A45568" w:rsidRDefault="00AE60F6" w:rsidP="00AE60F6">
      <w:pPr>
        <w:spacing w:line="240" w:lineRule="auto"/>
        <w:ind w:left="709"/>
        <w:rPr>
          <w:rFonts w:ascii="Arial" w:hAnsi="Arial" w:cs="Arial"/>
          <w:sz w:val="24"/>
          <w:szCs w:val="24"/>
        </w:rPr>
      </w:pPr>
      <w:r>
        <w:rPr>
          <w:rFonts w:ascii="Arial" w:hAnsi="Arial" w:cs="Arial"/>
          <w:sz w:val="24"/>
          <w:szCs w:val="24"/>
        </w:rPr>
        <w:t xml:space="preserve">On behalf of the Board, Susan Douglas-Scott </w:t>
      </w:r>
      <w:r w:rsidR="009A19C5">
        <w:rPr>
          <w:rFonts w:ascii="Arial" w:hAnsi="Arial" w:cs="Arial"/>
          <w:sz w:val="24"/>
          <w:szCs w:val="24"/>
        </w:rPr>
        <w:t xml:space="preserve">and Gordon James </w:t>
      </w:r>
      <w:r>
        <w:rPr>
          <w:rFonts w:ascii="Arial" w:hAnsi="Arial" w:cs="Arial"/>
          <w:sz w:val="24"/>
          <w:szCs w:val="24"/>
        </w:rPr>
        <w:t>presented Michael Breen with a gift to mark him leaving the organisation</w:t>
      </w:r>
      <w:r w:rsidR="000B382E">
        <w:rPr>
          <w:rFonts w:ascii="Arial" w:hAnsi="Arial" w:cs="Arial"/>
          <w:sz w:val="24"/>
          <w:szCs w:val="24"/>
        </w:rPr>
        <w:t>, commenting that when she</w:t>
      </w:r>
      <w:r w:rsidR="003A5002">
        <w:rPr>
          <w:rFonts w:ascii="Arial" w:hAnsi="Arial" w:cs="Arial"/>
          <w:sz w:val="24"/>
          <w:szCs w:val="24"/>
        </w:rPr>
        <w:t xml:space="preserve"> approach</w:t>
      </w:r>
      <w:r w:rsidR="000B382E">
        <w:rPr>
          <w:rFonts w:ascii="Arial" w:hAnsi="Arial" w:cs="Arial"/>
          <w:sz w:val="24"/>
          <w:szCs w:val="24"/>
        </w:rPr>
        <w:t>ed him as a non-accountant</w:t>
      </w:r>
      <w:r w:rsidR="003A5002">
        <w:rPr>
          <w:rFonts w:ascii="Arial" w:hAnsi="Arial" w:cs="Arial"/>
          <w:sz w:val="24"/>
          <w:szCs w:val="24"/>
        </w:rPr>
        <w:t xml:space="preserve"> he </w:t>
      </w:r>
      <w:r w:rsidR="00BD41C2">
        <w:rPr>
          <w:rFonts w:ascii="Arial" w:hAnsi="Arial" w:cs="Arial"/>
          <w:sz w:val="24"/>
          <w:szCs w:val="24"/>
        </w:rPr>
        <w:t xml:space="preserve">had </w:t>
      </w:r>
      <w:r w:rsidR="003A5002">
        <w:rPr>
          <w:rFonts w:ascii="Arial" w:hAnsi="Arial" w:cs="Arial"/>
          <w:sz w:val="24"/>
          <w:szCs w:val="24"/>
        </w:rPr>
        <w:t xml:space="preserve">always be very helpful.  Susan Douglas-Scott stated that she was delighted that Michael Breen was remaining within NHS Scotland as he was a high performing and valued individual and </w:t>
      </w:r>
      <w:r w:rsidR="00D51545">
        <w:rPr>
          <w:rFonts w:ascii="Arial" w:hAnsi="Arial" w:cs="Arial"/>
          <w:sz w:val="24"/>
          <w:szCs w:val="24"/>
        </w:rPr>
        <w:t xml:space="preserve">while he </w:t>
      </w:r>
      <w:r w:rsidR="003A5002">
        <w:rPr>
          <w:rFonts w:ascii="Arial" w:hAnsi="Arial" w:cs="Arial"/>
          <w:sz w:val="24"/>
          <w:szCs w:val="24"/>
        </w:rPr>
        <w:t>would be greatly missed</w:t>
      </w:r>
      <w:r w:rsidR="00D51545">
        <w:rPr>
          <w:rFonts w:ascii="Arial" w:hAnsi="Arial" w:cs="Arial"/>
          <w:sz w:val="24"/>
          <w:szCs w:val="24"/>
        </w:rPr>
        <w:t xml:space="preserve"> at NHSGJ, he would be an asset to NHS Lanarkshire</w:t>
      </w:r>
      <w:r w:rsidR="003A5002">
        <w:rPr>
          <w:rFonts w:ascii="Arial" w:hAnsi="Arial" w:cs="Arial"/>
          <w:sz w:val="24"/>
          <w:szCs w:val="24"/>
        </w:rPr>
        <w:t>.</w:t>
      </w:r>
    </w:p>
    <w:p w14:paraId="0B235D90" w14:textId="77777777" w:rsidR="00EB1A87" w:rsidRPr="00027E5E" w:rsidRDefault="00EB1A87" w:rsidP="003B6225">
      <w:pPr>
        <w:spacing w:after="0" w:line="240" w:lineRule="auto"/>
        <w:rPr>
          <w:rFonts w:ascii="Arial" w:hAnsi="Arial" w:cs="Arial"/>
          <w:b/>
          <w:color w:val="0070C0"/>
          <w:sz w:val="24"/>
          <w:szCs w:val="24"/>
        </w:rPr>
      </w:pPr>
      <w:r w:rsidRPr="00027E5E">
        <w:rPr>
          <w:rFonts w:ascii="Arial" w:hAnsi="Arial" w:cs="Arial"/>
          <w:b/>
          <w:color w:val="0070C0"/>
          <w:sz w:val="24"/>
          <w:szCs w:val="24"/>
        </w:rPr>
        <w:t>11</w:t>
      </w:r>
      <w:r w:rsidRPr="00027E5E">
        <w:rPr>
          <w:rFonts w:ascii="Arial" w:hAnsi="Arial" w:cs="Arial"/>
          <w:b/>
          <w:color w:val="0070C0"/>
          <w:sz w:val="24"/>
          <w:szCs w:val="24"/>
        </w:rPr>
        <w:tab/>
        <w:t>Date and Time of Next Meeting</w:t>
      </w:r>
    </w:p>
    <w:p w14:paraId="66C90147" w14:textId="77777777" w:rsidR="003464F7" w:rsidRPr="00770DDD" w:rsidRDefault="00EB1A87" w:rsidP="003B6225">
      <w:pPr>
        <w:spacing w:after="0" w:line="240" w:lineRule="auto"/>
        <w:rPr>
          <w:rFonts w:ascii="Arial" w:hAnsi="Arial" w:cs="Arial"/>
          <w:b/>
          <w:color w:val="0070C0"/>
          <w:sz w:val="24"/>
          <w:szCs w:val="24"/>
        </w:rPr>
      </w:pPr>
      <w:r w:rsidRPr="00027E5E">
        <w:rPr>
          <w:rFonts w:ascii="Arial" w:hAnsi="Arial" w:cs="Arial"/>
          <w:b/>
          <w:color w:val="0070C0"/>
          <w:sz w:val="24"/>
          <w:szCs w:val="24"/>
        </w:rPr>
        <w:t xml:space="preserve"> </w:t>
      </w:r>
    </w:p>
    <w:p w14:paraId="4842E1D3" w14:textId="77777777" w:rsidR="003E03D0" w:rsidRDefault="003464F7" w:rsidP="003B6225">
      <w:pPr>
        <w:spacing w:line="240" w:lineRule="auto"/>
        <w:ind w:left="709"/>
        <w:rPr>
          <w:rFonts w:ascii="Arial" w:hAnsi="Arial" w:cs="Arial"/>
          <w:sz w:val="24"/>
          <w:szCs w:val="24"/>
        </w:rPr>
      </w:pPr>
      <w:r>
        <w:rPr>
          <w:rFonts w:ascii="Arial" w:hAnsi="Arial" w:cs="Arial"/>
          <w:sz w:val="24"/>
          <w:szCs w:val="24"/>
        </w:rPr>
        <w:t>T</w:t>
      </w:r>
      <w:r w:rsidR="002742DC">
        <w:rPr>
          <w:rFonts w:ascii="Arial" w:hAnsi="Arial" w:cs="Arial"/>
          <w:sz w:val="24"/>
          <w:szCs w:val="24"/>
        </w:rPr>
        <w:t>he</w:t>
      </w:r>
      <w:r w:rsidR="00AD70EB" w:rsidRPr="00027E5E">
        <w:rPr>
          <w:rFonts w:ascii="Arial" w:hAnsi="Arial" w:cs="Arial"/>
          <w:sz w:val="24"/>
          <w:szCs w:val="24"/>
        </w:rPr>
        <w:t xml:space="preserve"> </w:t>
      </w:r>
      <w:r w:rsidR="002742DC">
        <w:rPr>
          <w:rFonts w:ascii="Arial" w:hAnsi="Arial" w:cs="Arial"/>
          <w:sz w:val="24"/>
          <w:szCs w:val="24"/>
        </w:rPr>
        <w:t>next meeting of NHS GJ Board had</w:t>
      </w:r>
      <w:r w:rsidR="00AD70EB" w:rsidRPr="00027E5E">
        <w:rPr>
          <w:rFonts w:ascii="Arial" w:hAnsi="Arial" w:cs="Arial"/>
          <w:sz w:val="24"/>
          <w:szCs w:val="24"/>
        </w:rPr>
        <w:t xml:space="preserve"> been</w:t>
      </w:r>
      <w:r w:rsidR="00EB1A87" w:rsidRPr="00027E5E">
        <w:rPr>
          <w:rFonts w:ascii="Arial" w:hAnsi="Arial" w:cs="Arial"/>
          <w:sz w:val="24"/>
          <w:szCs w:val="24"/>
        </w:rPr>
        <w:t xml:space="preserve"> scheduled for </w:t>
      </w:r>
      <w:r w:rsidR="00AC2460">
        <w:rPr>
          <w:rFonts w:ascii="Arial" w:hAnsi="Arial" w:cs="Arial"/>
          <w:sz w:val="24"/>
          <w:szCs w:val="24"/>
        </w:rPr>
        <w:t>Thursday 30 May</w:t>
      </w:r>
      <w:r w:rsidR="003E03D0">
        <w:rPr>
          <w:rFonts w:ascii="Arial" w:hAnsi="Arial" w:cs="Arial"/>
          <w:sz w:val="24"/>
          <w:szCs w:val="24"/>
        </w:rPr>
        <w:t xml:space="preserve"> 2024 with </w:t>
      </w:r>
      <w:r w:rsidR="00AC2460">
        <w:rPr>
          <w:rFonts w:ascii="Arial" w:hAnsi="Arial" w:cs="Arial"/>
          <w:sz w:val="24"/>
          <w:szCs w:val="24"/>
        </w:rPr>
        <w:t>a Board Seminar</w:t>
      </w:r>
      <w:r w:rsidR="003E03D0">
        <w:rPr>
          <w:rFonts w:ascii="Arial" w:hAnsi="Arial" w:cs="Arial"/>
          <w:sz w:val="24"/>
          <w:szCs w:val="24"/>
        </w:rPr>
        <w:t xml:space="preserve"> scheduled for </w:t>
      </w:r>
      <w:r w:rsidR="00AC2460">
        <w:rPr>
          <w:rFonts w:ascii="Arial" w:hAnsi="Arial" w:cs="Arial"/>
          <w:sz w:val="24"/>
          <w:szCs w:val="24"/>
        </w:rPr>
        <w:t xml:space="preserve">25 April </w:t>
      </w:r>
      <w:r w:rsidR="003E03D0">
        <w:rPr>
          <w:rFonts w:ascii="Arial" w:hAnsi="Arial" w:cs="Arial"/>
          <w:sz w:val="24"/>
          <w:szCs w:val="24"/>
        </w:rPr>
        <w:t>2024.</w:t>
      </w:r>
    </w:p>
    <w:p w14:paraId="48DE3E1C" w14:textId="77777777" w:rsidR="00AD70EB" w:rsidRPr="00264562" w:rsidRDefault="00AD70EB" w:rsidP="003B6225">
      <w:pPr>
        <w:spacing w:after="0" w:line="240" w:lineRule="auto"/>
        <w:rPr>
          <w:rFonts w:ascii="Arial" w:hAnsi="Arial" w:cs="Arial"/>
          <w:sz w:val="24"/>
          <w:szCs w:val="24"/>
        </w:rPr>
      </w:pPr>
    </w:p>
    <w:sectPr w:rsidR="00AD70EB" w:rsidRPr="00264562" w:rsidSect="005F5CF5">
      <w:headerReference w:type="default" r:id="rId12"/>
      <w:footerReference w:type="default" r:id="rId13"/>
      <w:pgSz w:w="11906" w:h="16838"/>
      <w:pgMar w:top="1440" w:right="1077" w:bottom="1276" w:left="1077" w:header="794" w:footer="3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B6C8A9" w14:textId="77777777" w:rsidR="00032CAB" w:rsidRDefault="00032CAB">
      <w:pPr>
        <w:spacing w:after="0" w:line="240" w:lineRule="auto"/>
      </w:pPr>
      <w:r>
        <w:separator/>
      </w:r>
    </w:p>
  </w:endnote>
  <w:endnote w:type="continuationSeparator" w:id="0">
    <w:p w14:paraId="3D062B81" w14:textId="77777777" w:rsidR="00032CAB" w:rsidRDefault="00032C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rPr>
      <w:id w:val="-1013603567"/>
      <w:docPartObj>
        <w:docPartGallery w:val="Page Numbers (Bottom of Page)"/>
        <w:docPartUnique/>
      </w:docPartObj>
    </w:sdtPr>
    <w:sdtEndPr/>
    <w:sdtContent>
      <w:sdt>
        <w:sdtPr>
          <w:rPr>
            <w:rFonts w:ascii="Arial" w:hAnsi="Arial" w:cs="Arial"/>
            <w:sz w:val="16"/>
          </w:rPr>
          <w:id w:val="1728636285"/>
          <w:docPartObj>
            <w:docPartGallery w:val="Page Numbers (Top of Page)"/>
            <w:docPartUnique/>
          </w:docPartObj>
        </w:sdtPr>
        <w:sdtEndPr/>
        <w:sdtContent>
          <w:p w14:paraId="28AEFDA9" w14:textId="462B854E" w:rsidR="007866A0" w:rsidRPr="002F6118" w:rsidRDefault="007866A0" w:rsidP="005F5CF5">
            <w:pPr>
              <w:pStyle w:val="Footer"/>
              <w:jc w:val="center"/>
              <w:rPr>
                <w:rFonts w:ascii="Arial" w:hAnsi="Arial" w:cs="Arial"/>
                <w:sz w:val="16"/>
              </w:rPr>
            </w:pPr>
            <w:r w:rsidRPr="002F6118">
              <w:rPr>
                <w:rFonts w:ascii="Arial" w:hAnsi="Arial" w:cs="Arial"/>
                <w:sz w:val="16"/>
              </w:rPr>
              <w:t xml:space="preserve">Page </w:t>
            </w:r>
            <w:r w:rsidRPr="002F6118">
              <w:rPr>
                <w:rFonts w:ascii="Arial" w:hAnsi="Arial" w:cs="Arial"/>
                <w:b/>
                <w:bCs/>
                <w:sz w:val="18"/>
                <w:szCs w:val="24"/>
              </w:rPr>
              <w:fldChar w:fldCharType="begin"/>
            </w:r>
            <w:r w:rsidRPr="002F6118">
              <w:rPr>
                <w:rFonts w:ascii="Arial" w:hAnsi="Arial" w:cs="Arial"/>
                <w:b/>
                <w:bCs/>
                <w:sz w:val="16"/>
              </w:rPr>
              <w:instrText xml:space="preserve"> PAGE </w:instrText>
            </w:r>
            <w:r w:rsidRPr="002F6118">
              <w:rPr>
                <w:rFonts w:ascii="Arial" w:hAnsi="Arial" w:cs="Arial"/>
                <w:b/>
                <w:bCs/>
                <w:sz w:val="18"/>
                <w:szCs w:val="24"/>
              </w:rPr>
              <w:fldChar w:fldCharType="separate"/>
            </w:r>
            <w:r w:rsidR="008961A7">
              <w:rPr>
                <w:rFonts w:ascii="Arial" w:hAnsi="Arial" w:cs="Arial"/>
                <w:b/>
                <w:bCs/>
                <w:noProof/>
                <w:sz w:val="16"/>
              </w:rPr>
              <w:t>15</w:t>
            </w:r>
            <w:r w:rsidRPr="002F6118">
              <w:rPr>
                <w:rFonts w:ascii="Arial" w:hAnsi="Arial" w:cs="Arial"/>
                <w:b/>
                <w:bCs/>
                <w:sz w:val="18"/>
                <w:szCs w:val="24"/>
              </w:rPr>
              <w:fldChar w:fldCharType="end"/>
            </w:r>
            <w:r w:rsidRPr="002F6118">
              <w:rPr>
                <w:rFonts w:ascii="Arial" w:hAnsi="Arial" w:cs="Arial"/>
                <w:sz w:val="16"/>
              </w:rPr>
              <w:t xml:space="preserve"> of </w:t>
            </w:r>
            <w:r w:rsidRPr="002F6118">
              <w:rPr>
                <w:rFonts w:ascii="Arial" w:hAnsi="Arial" w:cs="Arial"/>
                <w:b/>
                <w:bCs/>
                <w:sz w:val="18"/>
                <w:szCs w:val="24"/>
              </w:rPr>
              <w:fldChar w:fldCharType="begin"/>
            </w:r>
            <w:r w:rsidRPr="002F6118">
              <w:rPr>
                <w:rFonts w:ascii="Arial" w:hAnsi="Arial" w:cs="Arial"/>
                <w:b/>
                <w:bCs/>
                <w:sz w:val="16"/>
              </w:rPr>
              <w:instrText xml:space="preserve"> NUMPAGES  </w:instrText>
            </w:r>
            <w:r w:rsidRPr="002F6118">
              <w:rPr>
                <w:rFonts w:ascii="Arial" w:hAnsi="Arial" w:cs="Arial"/>
                <w:b/>
                <w:bCs/>
                <w:sz w:val="18"/>
                <w:szCs w:val="24"/>
              </w:rPr>
              <w:fldChar w:fldCharType="separate"/>
            </w:r>
            <w:r w:rsidR="008961A7">
              <w:rPr>
                <w:rFonts w:ascii="Arial" w:hAnsi="Arial" w:cs="Arial"/>
                <w:b/>
                <w:bCs/>
                <w:noProof/>
                <w:sz w:val="16"/>
              </w:rPr>
              <w:t>15</w:t>
            </w:r>
            <w:r w:rsidRPr="002F6118">
              <w:rPr>
                <w:rFonts w:ascii="Arial" w:hAnsi="Arial" w:cs="Arial"/>
                <w:b/>
                <w:bCs/>
                <w:sz w:val="18"/>
                <w:szCs w:val="24"/>
              </w:rPr>
              <w:fldChar w:fldCharType="end"/>
            </w:r>
          </w:p>
        </w:sdtContent>
      </w:sdt>
    </w:sdtContent>
  </w:sdt>
  <w:p w14:paraId="5C45F929" w14:textId="77777777" w:rsidR="007866A0" w:rsidRDefault="007866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1959CB" w14:textId="77777777" w:rsidR="00032CAB" w:rsidRDefault="00032CAB">
      <w:pPr>
        <w:spacing w:after="0" w:line="240" w:lineRule="auto"/>
      </w:pPr>
      <w:r>
        <w:separator/>
      </w:r>
    </w:p>
  </w:footnote>
  <w:footnote w:type="continuationSeparator" w:id="0">
    <w:p w14:paraId="7903EA46" w14:textId="77777777" w:rsidR="00032CAB" w:rsidRDefault="00032C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3FBF77" w14:textId="706FF691" w:rsidR="007866A0" w:rsidRPr="00652FB3" w:rsidRDefault="00B12F21" w:rsidP="005F5CF5">
    <w:pPr>
      <w:pStyle w:val="Header"/>
      <w:jc w:val="right"/>
      <w:rPr>
        <w:rFonts w:ascii="Arial" w:hAnsi="Arial" w:cs="Arial"/>
        <w:b/>
        <w:color w:val="2E74B5" w:themeColor="accent1" w:themeShade="BF"/>
        <w:sz w:val="20"/>
        <w:szCs w:val="20"/>
      </w:rPr>
    </w:pPr>
    <w:r>
      <w:rPr>
        <w:rFonts w:ascii="Arial" w:hAnsi="Arial" w:cs="Arial"/>
        <w:b/>
        <w:color w:val="2E74B5" w:themeColor="accent1" w:themeShade="BF"/>
        <w:sz w:val="20"/>
        <w:szCs w:val="20"/>
      </w:rPr>
      <w:t>Board Item 3.</w:t>
    </w:r>
    <w:r w:rsidR="008961A7">
      <w:rPr>
        <w:rFonts w:ascii="Arial" w:hAnsi="Arial" w:cs="Arial"/>
        <w:b/>
        <w:color w:val="2E74B5" w:themeColor="accent1" w:themeShade="BF"/>
        <w:sz w:val="20"/>
        <w:szCs w:val="20"/>
      </w:rPr>
      <w:t>2a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57E65"/>
    <w:multiLevelType w:val="hybridMultilevel"/>
    <w:tmpl w:val="228CAA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3A2F24"/>
    <w:multiLevelType w:val="hybridMultilevel"/>
    <w:tmpl w:val="64B83F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271729"/>
    <w:multiLevelType w:val="hybridMultilevel"/>
    <w:tmpl w:val="574675F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FA2A93"/>
    <w:multiLevelType w:val="hybridMultilevel"/>
    <w:tmpl w:val="18DE6E9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08E01F8E"/>
    <w:multiLevelType w:val="hybridMultilevel"/>
    <w:tmpl w:val="6598E0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A9C2CF7"/>
    <w:multiLevelType w:val="hybridMultilevel"/>
    <w:tmpl w:val="763C5122"/>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13491B27"/>
    <w:multiLevelType w:val="hybridMultilevel"/>
    <w:tmpl w:val="B77CC0D2"/>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1CED7907"/>
    <w:multiLevelType w:val="hybridMultilevel"/>
    <w:tmpl w:val="97CE367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01450DC"/>
    <w:multiLevelType w:val="hybridMultilevel"/>
    <w:tmpl w:val="F72C18A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2832FE1"/>
    <w:multiLevelType w:val="hybridMultilevel"/>
    <w:tmpl w:val="27BCAADA"/>
    <w:lvl w:ilvl="0" w:tplc="08090001">
      <w:start w:val="1"/>
      <w:numFmt w:val="bullet"/>
      <w:lvlText w:val=""/>
      <w:lvlJc w:val="left"/>
      <w:pPr>
        <w:tabs>
          <w:tab w:val="num" w:pos="720"/>
        </w:tabs>
        <w:ind w:left="720" w:hanging="360"/>
      </w:pPr>
      <w:rPr>
        <w:rFonts w:ascii="Symbol" w:hAnsi="Symbol" w:hint="default"/>
      </w:rPr>
    </w:lvl>
    <w:lvl w:ilvl="1" w:tplc="3D6CE65E" w:tentative="1">
      <w:start w:val="1"/>
      <w:numFmt w:val="bullet"/>
      <w:lvlText w:val=""/>
      <w:lvlJc w:val="left"/>
      <w:pPr>
        <w:tabs>
          <w:tab w:val="num" w:pos="1440"/>
        </w:tabs>
        <w:ind w:left="1440" w:hanging="360"/>
      </w:pPr>
      <w:rPr>
        <w:rFonts w:ascii="Wingdings" w:hAnsi="Wingdings" w:hint="default"/>
      </w:rPr>
    </w:lvl>
    <w:lvl w:ilvl="2" w:tplc="37984E74" w:tentative="1">
      <w:start w:val="1"/>
      <w:numFmt w:val="bullet"/>
      <w:lvlText w:val=""/>
      <w:lvlJc w:val="left"/>
      <w:pPr>
        <w:tabs>
          <w:tab w:val="num" w:pos="2160"/>
        </w:tabs>
        <w:ind w:left="2160" w:hanging="360"/>
      </w:pPr>
      <w:rPr>
        <w:rFonts w:ascii="Wingdings" w:hAnsi="Wingdings" w:hint="default"/>
      </w:rPr>
    </w:lvl>
    <w:lvl w:ilvl="3" w:tplc="2682CBF0" w:tentative="1">
      <w:start w:val="1"/>
      <w:numFmt w:val="bullet"/>
      <w:lvlText w:val=""/>
      <w:lvlJc w:val="left"/>
      <w:pPr>
        <w:tabs>
          <w:tab w:val="num" w:pos="2880"/>
        </w:tabs>
        <w:ind w:left="2880" w:hanging="360"/>
      </w:pPr>
      <w:rPr>
        <w:rFonts w:ascii="Wingdings" w:hAnsi="Wingdings" w:hint="default"/>
      </w:rPr>
    </w:lvl>
    <w:lvl w:ilvl="4" w:tplc="6A92F246" w:tentative="1">
      <w:start w:val="1"/>
      <w:numFmt w:val="bullet"/>
      <w:lvlText w:val=""/>
      <w:lvlJc w:val="left"/>
      <w:pPr>
        <w:tabs>
          <w:tab w:val="num" w:pos="3600"/>
        </w:tabs>
        <w:ind w:left="3600" w:hanging="360"/>
      </w:pPr>
      <w:rPr>
        <w:rFonts w:ascii="Wingdings" w:hAnsi="Wingdings" w:hint="default"/>
      </w:rPr>
    </w:lvl>
    <w:lvl w:ilvl="5" w:tplc="235AB45A" w:tentative="1">
      <w:start w:val="1"/>
      <w:numFmt w:val="bullet"/>
      <w:lvlText w:val=""/>
      <w:lvlJc w:val="left"/>
      <w:pPr>
        <w:tabs>
          <w:tab w:val="num" w:pos="4320"/>
        </w:tabs>
        <w:ind w:left="4320" w:hanging="360"/>
      </w:pPr>
      <w:rPr>
        <w:rFonts w:ascii="Wingdings" w:hAnsi="Wingdings" w:hint="default"/>
      </w:rPr>
    </w:lvl>
    <w:lvl w:ilvl="6" w:tplc="75AE2E6E" w:tentative="1">
      <w:start w:val="1"/>
      <w:numFmt w:val="bullet"/>
      <w:lvlText w:val=""/>
      <w:lvlJc w:val="left"/>
      <w:pPr>
        <w:tabs>
          <w:tab w:val="num" w:pos="5040"/>
        </w:tabs>
        <w:ind w:left="5040" w:hanging="360"/>
      </w:pPr>
      <w:rPr>
        <w:rFonts w:ascii="Wingdings" w:hAnsi="Wingdings" w:hint="default"/>
      </w:rPr>
    </w:lvl>
    <w:lvl w:ilvl="7" w:tplc="A3522246" w:tentative="1">
      <w:start w:val="1"/>
      <w:numFmt w:val="bullet"/>
      <w:lvlText w:val=""/>
      <w:lvlJc w:val="left"/>
      <w:pPr>
        <w:tabs>
          <w:tab w:val="num" w:pos="5760"/>
        </w:tabs>
        <w:ind w:left="5760" w:hanging="360"/>
      </w:pPr>
      <w:rPr>
        <w:rFonts w:ascii="Wingdings" w:hAnsi="Wingdings" w:hint="default"/>
      </w:rPr>
    </w:lvl>
    <w:lvl w:ilvl="8" w:tplc="5266834E"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3496477"/>
    <w:multiLevelType w:val="hybridMultilevel"/>
    <w:tmpl w:val="E51CEB52"/>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4A16FFC"/>
    <w:multiLevelType w:val="hybridMultilevel"/>
    <w:tmpl w:val="CFCA259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2C0F7EC8"/>
    <w:multiLevelType w:val="hybridMultilevel"/>
    <w:tmpl w:val="4446B56C"/>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310E29F4"/>
    <w:multiLevelType w:val="hybridMultilevel"/>
    <w:tmpl w:val="670EE0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3C308D3"/>
    <w:multiLevelType w:val="hybridMultilevel"/>
    <w:tmpl w:val="503A380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3DF3B30"/>
    <w:multiLevelType w:val="hybridMultilevel"/>
    <w:tmpl w:val="AE6E4C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AF3EC8"/>
    <w:multiLevelType w:val="hybridMultilevel"/>
    <w:tmpl w:val="6706C01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375F7DAE"/>
    <w:multiLevelType w:val="hybridMultilevel"/>
    <w:tmpl w:val="947E34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9A660A"/>
    <w:multiLevelType w:val="hybridMultilevel"/>
    <w:tmpl w:val="C486E0AC"/>
    <w:lvl w:ilvl="0" w:tplc="FD4C108C">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F1D6B31"/>
    <w:multiLevelType w:val="hybridMultilevel"/>
    <w:tmpl w:val="1E4471A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3FBB3418"/>
    <w:multiLevelType w:val="hybridMultilevel"/>
    <w:tmpl w:val="5D40D7A6"/>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45976651"/>
    <w:multiLevelType w:val="hybridMultilevel"/>
    <w:tmpl w:val="E2F8EB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6752DE8"/>
    <w:multiLevelType w:val="hybridMultilevel"/>
    <w:tmpl w:val="9482A7C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4991138D"/>
    <w:multiLevelType w:val="hybridMultilevel"/>
    <w:tmpl w:val="706EB7BC"/>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4A8A4E46"/>
    <w:multiLevelType w:val="hybridMultilevel"/>
    <w:tmpl w:val="1AB019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B5A7840"/>
    <w:multiLevelType w:val="hybridMultilevel"/>
    <w:tmpl w:val="E8523A66"/>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BD315F1"/>
    <w:multiLevelType w:val="hybridMultilevel"/>
    <w:tmpl w:val="F8183C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4D987D06"/>
    <w:multiLevelType w:val="hybridMultilevel"/>
    <w:tmpl w:val="5C30092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EDB77B7"/>
    <w:multiLevelType w:val="hybridMultilevel"/>
    <w:tmpl w:val="09F2F13A"/>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551A1C46"/>
    <w:multiLevelType w:val="hybridMultilevel"/>
    <w:tmpl w:val="B446914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59171966"/>
    <w:multiLevelType w:val="hybridMultilevel"/>
    <w:tmpl w:val="0876F72C"/>
    <w:lvl w:ilvl="0" w:tplc="FD4C108C">
      <w:start w:val="1"/>
      <w:numFmt w:val="bullet"/>
      <w:lvlText w:val=""/>
      <w:lvlJc w:val="left"/>
      <w:pPr>
        <w:ind w:left="1494" w:hanging="360"/>
      </w:pPr>
      <w:rPr>
        <w:rFonts w:ascii="Symbol" w:hAnsi="Symbol"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31" w15:restartNumberingAfterBreak="0">
    <w:nsid w:val="5BC96FF2"/>
    <w:multiLevelType w:val="hybridMultilevel"/>
    <w:tmpl w:val="B5AACA8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2" w15:restartNumberingAfterBreak="0">
    <w:nsid w:val="5D315FA2"/>
    <w:multiLevelType w:val="hybridMultilevel"/>
    <w:tmpl w:val="211A415A"/>
    <w:lvl w:ilvl="0" w:tplc="FD4C108C">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E8E336A"/>
    <w:multiLevelType w:val="hybridMultilevel"/>
    <w:tmpl w:val="63703F26"/>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4" w15:restartNumberingAfterBreak="0">
    <w:nsid w:val="5F520CCB"/>
    <w:multiLevelType w:val="hybridMultilevel"/>
    <w:tmpl w:val="F80EB8A6"/>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5" w15:restartNumberingAfterBreak="0">
    <w:nsid w:val="65791434"/>
    <w:multiLevelType w:val="hybridMultilevel"/>
    <w:tmpl w:val="7E0AB5D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6" w15:restartNumberingAfterBreak="0">
    <w:nsid w:val="67B420A0"/>
    <w:multiLevelType w:val="hybridMultilevel"/>
    <w:tmpl w:val="A626B3B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7C65638"/>
    <w:multiLevelType w:val="hybridMultilevel"/>
    <w:tmpl w:val="CF56A4B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AEC1E08"/>
    <w:multiLevelType w:val="multilevel"/>
    <w:tmpl w:val="B73E38DA"/>
    <w:lvl w:ilvl="0">
      <w:start w:val="1"/>
      <w:numFmt w:val="decimal"/>
      <w:lvlText w:val="%1"/>
      <w:lvlJc w:val="left"/>
      <w:pPr>
        <w:ind w:left="720" w:hanging="72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9" w15:restartNumberingAfterBreak="0">
    <w:nsid w:val="6B777751"/>
    <w:multiLevelType w:val="hybridMultilevel"/>
    <w:tmpl w:val="80E41F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EC415B1"/>
    <w:multiLevelType w:val="hybridMultilevel"/>
    <w:tmpl w:val="B322B5B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1" w15:restartNumberingAfterBreak="0">
    <w:nsid w:val="754F3B47"/>
    <w:multiLevelType w:val="hybridMultilevel"/>
    <w:tmpl w:val="AAE81E4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42" w15:restartNumberingAfterBreak="0">
    <w:nsid w:val="75D25166"/>
    <w:multiLevelType w:val="hybridMultilevel"/>
    <w:tmpl w:val="F9D282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6171E08"/>
    <w:multiLevelType w:val="hybridMultilevel"/>
    <w:tmpl w:val="BD88A7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955774A"/>
    <w:multiLevelType w:val="hybridMultilevel"/>
    <w:tmpl w:val="64B4AD6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5" w15:restartNumberingAfterBreak="0">
    <w:nsid w:val="79643385"/>
    <w:multiLevelType w:val="hybridMultilevel"/>
    <w:tmpl w:val="5628BA9C"/>
    <w:lvl w:ilvl="0" w:tplc="FD4C108C">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B44442A"/>
    <w:multiLevelType w:val="hybridMultilevel"/>
    <w:tmpl w:val="714CE94E"/>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7" w15:restartNumberingAfterBreak="0">
    <w:nsid w:val="7CD41B2B"/>
    <w:multiLevelType w:val="hybridMultilevel"/>
    <w:tmpl w:val="CA98CF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0"/>
  </w:num>
  <w:num w:numId="3">
    <w:abstractNumId w:val="36"/>
  </w:num>
  <w:num w:numId="4">
    <w:abstractNumId w:val="30"/>
  </w:num>
  <w:num w:numId="5">
    <w:abstractNumId w:val="32"/>
  </w:num>
  <w:num w:numId="6">
    <w:abstractNumId w:val="45"/>
  </w:num>
  <w:num w:numId="7">
    <w:abstractNumId w:val="18"/>
  </w:num>
  <w:num w:numId="8">
    <w:abstractNumId w:val="1"/>
  </w:num>
  <w:num w:numId="9">
    <w:abstractNumId w:val="8"/>
  </w:num>
  <w:num w:numId="10">
    <w:abstractNumId w:val="37"/>
  </w:num>
  <w:num w:numId="11">
    <w:abstractNumId w:val="14"/>
  </w:num>
  <w:num w:numId="12">
    <w:abstractNumId w:val="25"/>
  </w:num>
  <w:num w:numId="13">
    <w:abstractNumId w:val="27"/>
  </w:num>
  <w:num w:numId="14">
    <w:abstractNumId w:val="24"/>
  </w:num>
  <w:num w:numId="15">
    <w:abstractNumId w:val="33"/>
  </w:num>
  <w:num w:numId="16">
    <w:abstractNumId w:val="4"/>
  </w:num>
  <w:num w:numId="17">
    <w:abstractNumId w:val="26"/>
  </w:num>
  <w:num w:numId="18">
    <w:abstractNumId w:val="16"/>
  </w:num>
  <w:num w:numId="19">
    <w:abstractNumId w:val="11"/>
  </w:num>
  <w:num w:numId="20">
    <w:abstractNumId w:val="46"/>
  </w:num>
  <w:num w:numId="21">
    <w:abstractNumId w:val="42"/>
  </w:num>
  <w:num w:numId="22">
    <w:abstractNumId w:val="29"/>
  </w:num>
  <w:num w:numId="23">
    <w:abstractNumId w:val="21"/>
  </w:num>
  <w:num w:numId="24">
    <w:abstractNumId w:val="15"/>
  </w:num>
  <w:num w:numId="25">
    <w:abstractNumId w:val="7"/>
  </w:num>
  <w:num w:numId="26">
    <w:abstractNumId w:val="44"/>
  </w:num>
  <w:num w:numId="27">
    <w:abstractNumId w:val="6"/>
  </w:num>
  <w:num w:numId="28">
    <w:abstractNumId w:val="13"/>
  </w:num>
  <w:num w:numId="29">
    <w:abstractNumId w:val="2"/>
  </w:num>
  <w:num w:numId="30">
    <w:abstractNumId w:val="9"/>
  </w:num>
  <w:num w:numId="31">
    <w:abstractNumId w:val="39"/>
  </w:num>
  <w:num w:numId="32">
    <w:abstractNumId w:val="47"/>
  </w:num>
  <w:num w:numId="33">
    <w:abstractNumId w:val="0"/>
  </w:num>
  <w:num w:numId="34">
    <w:abstractNumId w:val="17"/>
  </w:num>
  <w:num w:numId="35">
    <w:abstractNumId w:val="5"/>
  </w:num>
  <w:num w:numId="36">
    <w:abstractNumId w:val="3"/>
  </w:num>
  <w:num w:numId="37">
    <w:abstractNumId w:val="22"/>
  </w:num>
  <w:num w:numId="38">
    <w:abstractNumId w:val="23"/>
  </w:num>
  <w:num w:numId="39">
    <w:abstractNumId w:val="34"/>
  </w:num>
  <w:num w:numId="40">
    <w:abstractNumId w:val="20"/>
  </w:num>
  <w:num w:numId="41">
    <w:abstractNumId w:val="43"/>
  </w:num>
  <w:num w:numId="42">
    <w:abstractNumId w:val="35"/>
  </w:num>
  <w:num w:numId="43">
    <w:abstractNumId w:val="41"/>
  </w:num>
  <w:num w:numId="44">
    <w:abstractNumId w:val="19"/>
  </w:num>
  <w:num w:numId="45">
    <w:abstractNumId w:val="31"/>
  </w:num>
  <w:num w:numId="46">
    <w:abstractNumId w:val="10"/>
  </w:num>
  <w:num w:numId="47">
    <w:abstractNumId w:val="12"/>
  </w:num>
  <w:num w:numId="48">
    <w:abstractNumId w:val="2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3"/>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A87"/>
    <w:rsid w:val="000008E6"/>
    <w:rsid w:val="00002BFB"/>
    <w:rsid w:val="000051FB"/>
    <w:rsid w:val="000065A8"/>
    <w:rsid w:val="0001318A"/>
    <w:rsid w:val="00015F82"/>
    <w:rsid w:val="00021AF8"/>
    <w:rsid w:val="00022405"/>
    <w:rsid w:val="0002314B"/>
    <w:rsid w:val="00025ACF"/>
    <w:rsid w:val="00027E5E"/>
    <w:rsid w:val="00032CAB"/>
    <w:rsid w:val="00033169"/>
    <w:rsid w:val="00035161"/>
    <w:rsid w:val="00043313"/>
    <w:rsid w:val="00061459"/>
    <w:rsid w:val="00061CC7"/>
    <w:rsid w:val="0006747A"/>
    <w:rsid w:val="00070224"/>
    <w:rsid w:val="00072C1A"/>
    <w:rsid w:val="000840CF"/>
    <w:rsid w:val="00087C8E"/>
    <w:rsid w:val="0009101A"/>
    <w:rsid w:val="000916E9"/>
    <w:rsid w:val="00096E8C"/>
    <w:rsid w:val="0009772A"/>
    <w:rsid w:val="000A0826"/>
    <w:rsid w:val="000A0CC9"/>
    <w:rsid w:val="000A3741"/>
    <w:rsid w:val="000A4172"/>
    <w:rsid w:val="000A63AA"/>
    <w:rsid w:val="000A65D6"/>
    <w:rsid w:val="000A78CD"/>
    <w:rsid w:val="000B1E0E"/>
    <w:rsid w:val="000B382E"/>
    <w:rsid w:val="000B47E4"/>
    <w:rsid w:val="000C24BB"/>
    <w:rsid w:val="000C534E"/>
    <w:rsid w:val="000C541C"/>
    <w:rsid w:val="000C72B6"/>
    <w:rsid w:val="000D0D7E"/>
    <w:rsid w:val="000D1ED5"/>
    <w:rsid w:val="000D2C95"/>
    <w:rsid w:val="000D3992"/>
    <w:rsid w:val="000E36B6"/>
    <w:rsid w:val="000E6232"/>
    <w:rsid w:val="000E6EBE"/>
    <w:rsid w:val="000F284A"/>
    <w:rsid w:val="000F5247"/>
    <w:rsid w:val="00101ECC"/>
    <w:rsid w:val="00106674"/>
    <w:rsid w:val="00107B8C"/>
    <w:rsid w:val="0011291F"/>
    <w:rsid w:val="00116D64"/>
    <w:rsid w:val="00126B80"/>
    <w:rsid w:val="00126FD4"/>
    <w:rsid w:val="0013334F"/>
    <w:rsid w:val="0013350F"/>
    <w:rsid w:val="00134710"/>
    <w:rsid w:val="00136888"/>
    <w:rsid w:val="00137AF0"/>
    <w:rsid w:val="00137BAA"/>
    <w:rsid w:val="00147516"/>
    <w:rsid w:val="0015104C"/>
    <w:rsid w:val="00153EBD"/>
    <w:rsid w:val="00154D49"/>
    <w:rsid w:val="00160369"/>
    <w:rsid w:val="00166FC7"/>
    <w:rsid w:val="00170014"/>
    <w:rsid w:val="00181548"/>
    <w:rsid w:val="00182628"/>
    <w:rsid w:val="00185837"/>
    <w:rsid w:val="001872F7"/>
    <w:rsid w:val="00192B72"/>
    <w:rsid w:val="00193166"/>
    <w:rsid w:val="00193983"/>
    <w:rsid w:val="0019405D"/>
    <w:rsid w:val="00194A02"/>
    <w:rsid w:val="001A1B64"/>
    <w:rsid w:val="001A2281"/>
    <w:rsid w:val="001B69A9"/>
    <w:rsid w:val="001C2115"/>
    <w:rsid w:val="001C3129"/>
    <w:rsid w:val="001C4C66"/>
    <w:rsid w:val="001D11E7"/>
    <w:rsid w:val="001D26A4"/>
    <w:rsid w:val="001D76D8"/>
    <w:rsid w:val="001E032C"/>
    <w:rsid w:val="001F1DEC"/>
    <w:rsid w:val="001F330F"/>
    <w:rsid w:val="00205397"/>
    <w:rsid w:val="00211297"/>
    <w:rsid w:val="00217085"/>
    <w:rsid w:val="00225F69"/>
    <w:rsid w:val="00226C40"/>
    <w:rsid w:val="00231077"/>
    <w:rsid w:val="00234181"/>
    <w:rsid w:val="00234CA3"/>
    <w:rsid w:val="0024019B"/>
    <w:rsid w:val="002406A7"/>
    <w:rsid w:val="00245591"/>
    <w:rsid w:val="0025350A"/>
    <w:rsid w:val="00254CC0"/>
    <w:rsid w:val="0026425D"/>
    <w:rsid w:val="00264562"/>
    <w:rsid w:val="00267851"/>
    <w:rsid w:val="002720D4"/>
    <w:rsid w:val="002727EA"/>
    <w:rsid w:val="002742DC"/>
    <w:rsid w:val="00276DCC"/>
    <w:rsid w:val="00282EB0"/>
    <w:rsid w:val="002840CD"/>
    <w:rsid w:val="00290CE1"/>
    <w:rsid w:val="002A03B3"/>
    <w:rsid w:val="002A1186"/>
    <w:rsid w:val="002A40E7"/>
    <w:rsid w:val="002B11B7"/>
    <w:rsid w:val="002C0188"/>
    <w:rsid w:val="002C042A"/>
    <w:rsid w:val="002C41B0"/>
    <w:rsid w:val="002C56FC"/>
    <w:rsid w:val="002D1514"/>
    <w:rsid w:val="002D7106"/>
    <w:rsid w:val="002E18BA"/>
    <w:rsid w:val="002E559B"/>
    <w:rsid w:val="002F3461"/>
    <w:rsid w:val="002F5287"/>
    <w:rsid w:val="002F6847"/>
    <w:rsid w:val="00300EF4"/>
    <w:rsid w:val="003028D5"/>
    <w:rsid w:val="00302A50"/>
    <w:rsid w:val="00310599"/>
    <w:rsid w:val="0031175E"/>
    <w:rsid w:val="003122B4"/>
    <w:rsid w:val="003131FC"/>
    <w:rsid w:val="00316E3A"/>
    <w:rsid w:val="003264AD"/>
    <w:rsid w:val="00330F79"/>
    <w:rsid w:val="00334680"/>
    <w:rsid w:val="003356D4"/>
    <w:rsid w:val="00336DF9"/>
    <w:rsid w:val="00340D86"/>
    <w:rsid w:val="00344062"/>
    <w:rsid w:val="003464F7"/>
    <w:rsid w:val="00350FC8"/>
    <w:rsid w:val="003512BB"/>
    <w:rsid w:val="00351B72"/>
    <w:rsid w:val="0035389A"/>
    <w:rsid w:val="00354466"/>
    <w:rsid w:val="00355D7F"/>
    <w:rsid w:val="0036032B"/>
    <w:rsid w:val="003637B6"/>
    <w:rsid w:val="00364CB8"/>
    <w:rsid w:val="00365A5B"/>
    <w:rsid w:val="00375D6E"/>
    <w:rsid w:val="00375DFF"/>
    <w:rsid w:val="00377618"/>
    <w:rsid w:val="0038088E"/>
    <w:rsid w:val="00382C0C"/>
    <w:rsid w:val="00384BC0"/>
    <w:rsid w:val="00391128"/>
    <w:rsid w:val="003954AF"/>
    <w:rsid w:val="003966B2"/>
    <w:rsid w:val="003973C4"/>
    <w:rsid w:val="003A321C"/>
    <w:rsid w:val="003A3724"/>
    <w:rsid w:val="003A4848"/>
    <w:rsid w:val="003A5002"/>
    <w:rsid w:val="003A52B0"/>
    <w:rsid w:val="003B05D0"/>
    <w:rsid w:val="003B3965"/>
    <w:rsid w:val="003B52B6"/>
    <w:rsid w:val="003B6225"/>
    <w:rsid w:val="003B7F8A"/>
    <w:rsid w:val="003C4E11"/>
    <w:rsid w:val="003D370B"/>
    <w:rsid w:val="003E03D0"/>
    <w:rsid w:val="003E4345"/>
    <w:rsid w:val="003E7ED9"/>
    <w:rsid w:val="003F0E51"/>
    <w:rsid w:val="003F241D"/>
    <w:rsid w:val="003F2649"/>
    <w:rsid w:val="003F49AF"/>
    <w:rsid w:val="003F4A9C"/>
    <w:rsid w:val="00403E3F"/>
    <w:rsid w:val="00404715"/>
    <w:rsid w:val="004121D7"/>
    <w:rsid w:val="00412B00"/>
    <w:rsid w:val="00417770"/>
    <w:rsid w:val="004330B5"/>
    <w:rsid w:val="004423B2"/>
    <w:rsid w:val="00444B9D"/>
    <w:rsid w:val="0044639D"/>
    <w:rsid w:val="004478AE"/>
    <w:rsid w:val="0045181A"/>
    <w:rsid w:val="00463E95"/>
    <w:rsid w:val="00465A03"/>
    <w:rsid w:val="004671E6"/>
    <w:rsid w:val="00467234"/>
    <w:rsid w:val="00467992"/>
    <w:rsid w:val="004777A7"/>
    <w:rsid w:val="00480413"/>
    <w:rsid w:val="00490491"/>
    <w:rsid w:val="00492FCD"/>
    <w:rsid w:val="00493C24"/>
    <w:rsid w:val="004940B8"/>
    <w:rsid w:val="00496EE1"/>
    <w:rsid w:val="004A4820"/>
    <w:rsid w:val="004C4082"/>
    <w:rsid w:val="004C43A4"/>
    <w:rsid w:val="004C43E9"/>
    <w:rsid w:val="004D0FF7"/>
    <w:rsid w:val="004D7A66"/>
    <w:rsid w:val="004E33D4"/>
    <w:rsid w:val="004E3E00"/>
    <w:rsid w:val="004E7491"/>
    <w:rsid w:val="004F23F4"/>
    <w:rsid w:val="004F24FA"/>
    <w:rsid w:val="00504008"/>
    <w:rsid w:val="00505B82"/>
    <w:rsid w:val="00507386"/>
    <w:rsid w:val="00507FEA"/>
    <w:rsid w:val="00513FFA"/>
    <w:rsid w:val="00523763"/>
    <w:rsid w:val="005348EA"/>
    <w:rsid w:val="00535016"/>
    <w:rsid w:val="005358CA"/>
    <w:rsid w:val="00537066"/>
    <w:rsid w:val="005408EB"/>
    <w:rsid w:val="00541EC0"/>
    <w:rsid w:val="00542613"/>
    <w:rsid w:val="0054280D"/>
    <w:rsid w:val="0054405B"/>
    <w:rsid w:val="00547556"/>
    <w:rsid w:val="00547DF8"/>
    <w:rsid w:val="00553CA2"/>
    <w:rsid w:val="00555685"/>
    <w:rsid w:val="00555E44"/>
    <w:rsid w:val="00556C33"/>
    <w:rsid w:val="005641DB"/>
    <w:rsid w:val="0056477A"/>
    <w:rsid w:val="00572854"/>
    <w:rsid w:val="00584031"/>
    <w:rsid w:val="0059140E"/>
    <w:rsid w:val="00593410"/>
    <w:rsid w:val="005951A0"/>
    <w:rsid w:val="005A063A"/>
    <w:rsid w:val="005A4283"/>
    <w:rsid w:val="005A51CA"/>
    <w:rsid w:val="005A74A4"/>
    <w:rsid w:val="005B1CB3"/>
    <w:rsid w:val="005B36EC"/>
    <w:rsid w:val="005C35E7"/>
    <w:rsid w:val="005C5273"/>
    <w:rsid w:val="005C544B"/>
    <w:rsid w:val="005C7E8A"/>
    <w:rsid w:val="005D0994"/>
    <w:rsid w:val="005D1515"/>
    <w:rsid w:val="005D3253"/>
    <w:rsid w:val="005D6F89"/>
    <w:rsid w:val="005D762F"/>
    <w:rsid w:val="005D772B"/>
    <w:rsid w:val="005E16DF"/>
    <w:rsid w:val="005F1629"/>
    <w:rsid w:val="005F31FD"/>
    <w:rsid w:val="005F5CF5"/>
    <w:rsid w:val="00601D33"/>
    <w:rsid w:val="00616A41"/>
    <w:rsid w:val="00616F0A"/>
    <w:rsid w:val="006176A0"/>
    <w:rsid w:val="00623679"/>
    <w:rsid w:val="006238F4"/>
    <w:rsid w:val="00625C45"/>
    <w:rsid w:val="00626183"/>
    <w:rsid w:val="006305AD"/>
    <w:rsid w:val="00633AC4"/>
    <w:rsid w:val="006401F7"/>
    <w:rsid w:val="00640511"/>
    <w:rsid w:val="00641384"/>
    <w:rsid w:val="00642258"/>
    <w:rsid w:val="0064277F"/>
    <w:rsid w:val="00646939"/>
    <w:rsid w:val="00647886"/>
    <w:rsid w:val="00650374"/>
    <w:rsid w:val="00654EE8"/>
    <w:rsid w:val="006550C9"/>
    <w:rsid w:val="00655DE8"/>
    <w:rsid w:val="00667837"/>
    <w:rsid w:val="00675268"/>
    <w:rsid w:val="0067691E"/>
    <w:rsid w:val="00676A6F"/>
    <w:rsid w:val="00677155"/>
    <w:rsid w:val="00677DD5"/>
    <w:rsid w:val="00683A4B"/>
    <w:rsid w:val="00687037"/>
    <w:rsid w:val="006A347E"/>
    <w:rsid w:val="006A42CC"/>
    <w:rsid w:val="006A7F49"/>
    <w:rsid w:val="006B1327"/>
    <w:rsid w:val="006B6DBF"/>
    <w:rsid w:val="006C119E"/>
    <w:rsid w:val="006C5C3B"/>
    <w:rsid w:val="006D243F"/>
    <w:rsid w:val="006D611F"/>
    <w:rsid w:val="006D7D40"/>
    <w:rsid w:val="006E2D00"/>
    <w:rsid w:val="006E47BA"/>
    <w:rsid w:val="006F7CF6"/>
    <w:rsid w:val="007014C3"/>
    <w:rsid w:val="00703255"/>
    <w:rsid w:val="007044C8"/>
    <w:rsid w:val="00706203"/>
    <w:rsid w:val="00713112"/>
    <w:rsid w:val="007159C5"/>
    <w:rsid w:val="0072066E"/>
    <w:rsid w:val="00722ECE"/>
    <w:rsid w:val="00723B04"/>
    <w:rsid w:val="00727839"/>
    <w:rsid w:val="00727CC6"/>
    <w:rsid w:val="00731B58"/>
    <w:rsid w:val="007340A8"/>
    <w:rsid w:val="00735749"/>
    <w:rsid w:val="007357D9"/>
    <w:rsid w:val="00740E4E"/>
    <w:rsid w:val="00746D2E"/>
    <w:rsid w:val="0075318C"/>
    <w:rsid w:val="00760A1D"/>
    <w:rsid w:val="007665D8"/>
    <w:rsid w:val="007704FA"/>
    <w:rsid w:val="00770DDD"/>
    <w:rsid w:val="00772994"/>
    <w:rsid w:val="0077616B"/>
    <w:rsid w:val="00781F78"/>
    <w:rsid w:val="00782D43"/>
    <w:rsid w:val="00782E65"/>
    <w:rsid w:val="007838B1"/>
    <w:rsid w:val="00783C16"/>
    <w:rsid w:val="00785D5D"/>
    <w:rsid w:val="007866A0"/>
    <w:rsid w:val="00791AAB"/>
    <w:rsid w:val="00794A95"/>
    <w:rsid w:val="00794E1F"/>
    <w:rsid w:val="00796259"/>
    <w:rsid w:val="007A1A94"/>
    <w:rsid w:val="007A3841"/>
    <w:rsid w:val="007A3A18"/>
    <w:rsid w:val="007A3FD5"/>
    <w:rsid w:val="007A6380"/>
    <w:rsid w:val="007A72C9"/>
    <w:rsid w:val="007B12A8"/>
    <w:rsid w:val="007B3173"/>
    <w:rsid w:val="007B7132"/>
    <w:rsid w:val="007C2721"/>
    <w:rsid w:val="007C326A"/>
    <w:rsid w:val="007C5380"/>
    <w:rsid w:val="007D24D6"/>
    <w:rsid w:val="007D40D5"/>
    <w:rsid w:val="007D48B3"/>
    <w:rsid w:val="007D712C"/>
    <w:rsid w:val="007E196B"/>
    <w:rsid w:val="007E6337"/>
    <w:rsid w:val="007F0D3B"/>
    <w:rsid w:val="007F4B4D"/>
    <w:rsid w:val="00800F98"/>
    <w:rsid w:val="00813E11"/>
    <w:rsid w:val="00820B0E"/>
    <w:rsid w:val="00830EFA"/>
    <w:rsid w:val="00832571"/>
    <w:rsid w:val="00836587"/>
    <w:rsid w:val="008378B0"/>
    <w:rsid w:val="00846F9C"/>
    <w:rsid w:val="00851026"/>
    <w:rsid w:val="00851AC3"/>
    <w:rsid w:val="00853A4D"/>
    <w:rsid w:val="00855C85"/>
    <w:rsid w:val="00860859"/>
    <w:rsid w:val="008640F9"/>
    <w:rsid w:val="00870D28"/>
    <w:rsid w:val="00874B64"/>
    <w:rsid w:val="00886AA8"/>
    <w:rsid w:val="00891268"/>
    <w:rsid w:val="00892619"/>
    <w:rsid w:val="008961A7"/>
    <w:rsid w:val="00896B4F"/>
    <w:rsid w:val="008A22A6"/>
    <w:rsid w:val="008B7913"/>
    <w:rsid w:val="008D3543"/>
    <w:rsid w:val="008E1E02"/>
    <w:rsid w:val="008E3AE6"/>
    <w:rsid w:val="008E6A5C"/>
    <w:rsid w:val="008F094F"/>
    <w:rsid w:val="008F54D0"/>
    <w:rsid w:val="008F731F"/>
    <w:rsid w:val="00900667"/>
    <w:rsid w:val="00902160"/>
    <w:rsid w:val="009024CC"/>
    <w:rsid w:val="00910348"/>
    <w:rsid w:val="00913F5D"/>
    <w:rsid w:val="00917E95"/>
    <w:rsid w:val="00922CEF"/>
    <w:rsid w:val="00926866"/>
    <w:rsid w:val="0093017F"/>
    <w:rsid w:val="0093444A"/>
    <w:rsid w:val="00936E5B"/>
    <w:rsid w:val="00940103"/>
    <w:rsid w:val="009440CF"/>
    <w:rsid w:val="00944C13"/>
    <w:rsid w:val="009526F3"/>
    <w:rsid w:val="00952ED9"/>
    <w:rsid w:val="00962B4D"/>
    <w:rsid w:val="00966617"/>
    <w:rsid w:val="009673E6"/>
    <w:rsid w:val="00975262"/>
    <w:rsid w:val="00975C1C"/>
    <w:rsid w:val="0098473F"/>
    <w:rsid w:val="00990C89"/>
    <w:rsid w:val="00994ECF"/>
    <w:rsid w:val="00997E43"/>
    <w:rsid w:val="009A19C5"/>
    <w:rsid w:val="009A2495"/>
    <w:rsid w:val="009A4658"/>
    <w:rsid w:val="009A751A"/>
    <w:rsid w:val="009B1E31"/>
    <w:rsid w:val="009B5523"/>
    <w:rsid w:val="009B7350"/>
    <w:rsid w:val="009B75F0"/>
    <w:rsid w:val="009C74C7"/>
    <w:rsid w:val="009D0AF5"/>
    <w:rsid w:val="009E0099"/>
    <w:rsid w:val="009F0097"/>
    <w:rsid w:val="009F066B"/>
    <w:rsid w:val="009F29D4"/>
    <w:rsid w:val="009F355A"/>
    <w:rsid w:val="009F78AA"/>
    <w:rsid w:val="00A00C84"/>
    <w:rsid w:val="00A10DAE"/>
    <w:rsid w:val="00A1292E"/>
    <w:rsid w:val="00A13852"/>
    <w:rsid w:val="00A148DE"/>
    <w:rsid w:val="00A23B58"/>
    <w:rsid w:val="00A27ADB"/>
    <w:rsid w:val="00A3778F"/>
    <w:rsid w:val="00A400C1"/>
    <w:rsid w:val="00A42093"/>
    <w:rsid w:val="00A433AF"/>
    <w:rsid w:val="00A439EA"/>
    <w:rsid w:val="00A45568"/>
    <w:rsid w:val="00A51317"/>
    <w:rsid w:val="00A559F9"/>
    <w:rsid w:val="00A67016"/>
    <w:rsid w:val="00A7045C"/>
    <w:rsid w:val="00A734B9"/>
    <w:rsid w:val="00A832B9"/>
    <w:rsid w:val="00A84241"/>
    <w:rsid w:val="00A860D9"/>
    <w:rsid w:val="00A91BB4"/>
    <w:rsid w:val="00A91D28"/>
    <w:rsid w:val="00A937FF"/>
    <w:rsid w:val="00A97E3D"/>
    <w:rsid w:val="00AA3933"/>
    <w:rsid w:val="00AA79B7"/>
    <w:rsid w:val="00AB13B5"/>
    <w:rsid w:val="00AB14D8"/>
    <w:rsid w:val="00AB2BB9"/>
    <w:rsid w:val="00AB5859"/>
    <w:rsid w:val="00AC0661"/>
    <w:rsid w:val="00AC2460"/>
    <w:rsid w:val="00AC403C"/>
    <w:rsid w:val="00AC46B7"/>
    <w:rsid w:val="00AC4C28"/>
    <w:rsid w:val="00AC6FC9"/>
    <w:rsid w:val="00AD1009"/>
    <w:rsid w:val="00AD293C"/>
    <w:rsid w:val="00AD4944"/>
    <w:rsid w:val="00AD6808"/>
    <w:rsid w:val="00AD70EB"/>
    <w:rsid w:val="00AE2736"/>
    <w:rsid w:val="00AE4A18"/>
    <w:rsid w:val="00AE60F6"/>
    <w:rsid w:val="00AE6A34"/>
    <w:rsid w:val="00AF297C"/>
    <w:rsid w:val="00AF5DFA"/>
    <w:rsid w:val="00B04817"/>
    <w:rsid w:val="00B05C86"/>
    <w:rsid w:val="00B10A42"/>
    <w:rsid w:val="00B12F21"/>
    <w:rsid w:val="00B1493A"/>
    <w:rsid w:val="00B17F30"/>
    <w:rsid w:val="00B20FE1"/>
    <w:rsid w:val="00B2385D"/>
    <w:rsid w:val="00B24D57"/>
    <w:rsid w:val="00B26C1D"/>
    <w:rsid w:val="00B301FA"/>
    <w:rsid w:val="00B42430"/>
    <w:rsid w:val="00B42A61"/>
    <w:rsid w:val="00B44A4A"/>
    <w:rsid w:val="00B5329C"/>
    <w:rsid w:val="00B5588D"/>
    <w:rsid w:val="00B57C11"/>
    <w:rsid w:val="00B60E10"/>
    <w:rsid w:val="00B613D2"/>
    <w:rsid w:val="00B62D6E"/>
    <w:rsid w:val="00B65260"/>
    <w:rsid w:val="00B67F70"/>
    <w:rsid w:val="00B757F8"/>
    <w:rsid w:val="00B76485"/>
    <w:rsid w:val="00B77EE6"/>
    <w:rsid w:val="00B81C50"/>
    <w:rsid w:val="00B83341"/>
    <w:rsid w:val="00B84666"/>
    <w:rsid w:val="00B87378"/>
    <w:rsid w:val="00B90DE1"/>
    <w:rsid w:val="00B95126"/>
    <w:rsid w:val="00B97648"/>
    <w:rsid w:val="00B97EE6"/>
    <w:rsid w:val="00BA097E"/>
    <w:rsid w:val="00BA1E7C"/>
    <w:rsid w:val="00BB16BC"/>
    <w:rsid w:val="00BB2085"/>
    <w:rsid w:val="00BB23CD"/>
    <w:rsid w:val="00BB4ADB"/>
    <w:rsid w:val="00BB61C4"/>
    <w:rsid w:val="00BB6405"/>
    <w:rsid w:val="00BB6CAE"/>
    <w:rsid w:val="00BC221B"/>
    <w:rsid w:val="00BC69AC"/>
    <w:rsid w:val="00BD2707"/>
    <w:rsid w:val="00BD3474"/>
    <w:rsid w:val="00BD41C2"/>
    <w:rsid w:val="00BE0DC4"/>
    <w:rsid w:val="00BE358C"/>
    <w:rsid w:val="00BE3E8B"/>
    <w:rsid w:val="00BE3EDE"/>
    <w:rsid w:val="00BE70E9"/>
    <w:rsid w:val="00BE7C53"/>
    <w:rsid w:val="00BF2BAB"/>
    <w:rsid w:val="00BF2DB5"/>
    <w:rsid w:val="00BF78B6"/>
    <w:rsid w:val="00C161F9"/>
    <w:rsid w:val="00C20174"/>
    <w:rsid w:val="00C27BEE"/>
    <w:rsid w:val="00C37296"/>
    <w:rsid w:val="00C4049F"/>
    <w:rsid w:val="00C43A7A"/>
    <w:rsid w:val="00C55802"/>
    <w:rsid w:val="00C60676"/>
    <w:rsid w:val="00C6081F"/>
    <w:rsid w:val="00C64C1C"/>
    <w:rsid w:val="00C71BC8"/>
    <w:rsid w:val="00C72DA1"/>
    <w:rsid w:val="00C75ACB"/>
    <w:rsid w:val="00C75D52"/>
    <w:rsid w:val="00C926A4"/>
    <w:rsid w:val="00C92E38"/>
    <w:rsid w:val="00C97A2C"/>
    <w:rsid w:val="00CC2D14"/>
    <w:rsid w:val="00CC62A1"/>
    <w:rsid w:val="00CC652C"/>
    <w:rsid w:val="00CC65B6"/>
    <w:rsid w:val="00CC66F9"/>
    <w:rsid w:val="00CD579C"/>
    <w:rsid w:val="00CD70CE"/>
    <w:rsid w:val="00CD7380"/>
    <w:rsid w:val="00CE3ACC"/>
    <w:rsid w:val="00CE497F"/>
    <w:rsid w:val="00CF0616"/>
    <w:rsid w:val="00CF1755"/>
    <w:rsid w:val="00CF6CEE"/>
    <w:rsid w:val="00CF7FB4"/>
    <w:rsid w:val="00D00150"/>
    <w:rsid w:val="00D022A7"/>
    <w:rsid w:val="00D03D97"/>
    <w:rsid w:val="00D10A73"/>
    <w:rsid w:val="00D11A85"/>
    <w:rsid w:val="00D13046"/>
    <w:rsid w:val="00D14E55"/>
    <w:rsid w:val="00D14EC3"/>
    <w:rsid w:val="00D16156"/>
    <w:rsid w:val="00D21479"/>
    <w:rsid w:val="00D2256D"/>
    <w:rsid w:val="00D22AEB"/>
    <w:rsid w:val="00D25B40"/>
    <w:rsid w:val="00D270A3"/>
    <w:rsid w:val="00D307E9"/>
    <w:rsid w:val="00D4353A"/>
    <w:rsid w:val="00D45749"/>
    <w:rsid w:val="00D476BB"/>
    <w:rsid w:val="00D51545"/>
    <w:rsid w:val="00D52FF6"/>
    <w:rsid w:val="00D56BCD"/>
    <w:rsid w:val="00D577CC"/>
    <w:rsid w:val="00D652B1"/>
    <w:rsid w:val="00D73AAC"/>
    <w:rsid w:val="00D76C94"/>
    <w:rsid w:val="00D76D61"/>
    <w:rsid w:val="00D77B14"/>
    <w:rsid w:val="00D8308A"/>
    <w:rsid w:val="00D851C0"/>
    <w:rsid w:val="00D854CF"/>
    <w:rsid w:val="00D904CA"/>
    <w:rsid w:val="00D925DC"/>
    <w:rsid w:val="00D95167"/>
    <w:rsid w:val="00D972AC"/>
    <w:rsid w:val="00DA1FF1"/>
    <w:rsid w:val="00DA20F1"/>
    <w:rsid w:val="00DA4A8C"/>
    <w:rsid w:val="00DA7FBB"/>
    <w:rsid w:val="00DB1F27"/>
    <w:rsid w:val="00DB659C"/>
    <w:rsid w:val="00DB6B9F"/>
    <w:rsid w:val="00DC1297"/>
    <w:rsid w:val="00DC2546"/>
    <w:rsid w:val="00DC5CBD"/>
    <w:rsid w:val="00DD70F5"/>
    <w:rsid w:val="00DF14AF"/>
    <w:rsid w:val="00DF2510"/>
    <w:rsid w:val="00DF6047"/>
    <w:rsid w:val="00E0013B"/>
    <w:rsid w:val="00E00517"/>
    <w:rsid w:val="00E00523"/>
    <w:rsid w:val="00E04447"/>
    <w:rsid w:val="00E074F8"/>
    <w:rsid w:val="00E10D35"/>
    <w:rsid w:val="00E12526"/>
    <w:rsid w:val="00E13AFF"/>
    <w:rsid w:val="00E213C9"/>
    <w:rsid w:val="00E21F03"/>
    <w:rsid w:val="00E3193D"/>
    <w:rsid w:val="00E320E3"/>
    <w:rsid w:val="00E322A5"/>
    <w:rsid w:val="00E43BCD"/>
    <w:rsid w:val="00E44E05"/>
    <w:rsid w:val="00E565FB"/>
    <w:rsid w:val="00E56A9E"/>
    <w:rsid w:val="00E57EDD"/>
    <w:rsid w:val="00E60191"/>
    <w:rsid w:val="00E63D33"/>
    <w:rsid w:val="00E66F86"/>
    <w:rsid w:val="00E724F3"/>
    <w:rsid w:val="00E77763"/>
    <w:rsid w:val="00E81479"/>
    <w:rsid w:val="00E842EB"/>
    <w:rsid w:val="00E86BFB"/>
    <w:rsid w:val="00E87FF9"/>
    <w:rsid w:val="00E92B64"/>
    <w:rsid w:val="00E92C65"/>
    <w:rsid w:val="00E940F5"/>
    <w:rsid w:val="00E953C5"/>
    <w:rsid w:val="00EA146A"/>
    <w:rsid w:val="00EA626E"/>
    <w:rsid w:val="00EA6537"/>
    <w:rsid w:val="00EA79C5"/>
    <w:rsid w:val="00EA7DAC"/>
    <w:rsid w:val="00EB1A87"/>
    <w:rsid w:val="00EB253E"/>
    <w:rsid w:val="00EB69D1"/>
    <w:rsid w:val="00EB7A64"/>
    <w:rsid w:val="00EC3477"/>
    <w:rsid w:val="00EC68C3"/>
    <w:rsid w:val="00ED5983"/>
    <w:rsid w:val="00EE084C"/>
    <w:rsid w:val="00EF2A34"/>
    <w:rsid w:val="00EF30C9"/>
    <w:rsid w:val="00EF3BB7"/>
    <w:rsid w:val="00EF59A6"/>
    <w:rsid w:val="00F028D9"/>
    <w:rsid w:val="00F07419"/>
    <w:rsid w:val="00F17164"/>
    <w:rsid w:val="00F20B43"/>
    <w:rsid w:val="00F25C98"/>
    <w:rsid w:val="00F26AFA"/>
    <w:rsid w:val="00F2725C"/>
    <w:rsid w:val="00F2732A"/>
    <w:rsid w:val="00F31EE1"/>
    <w:rsid w:val="00F33EFD"/>
    <w:rsid w:val="00F344C0"/>
    <w:rsid w:val="00F350B9"/>
    <w:rsid w:val="00F358CF"/>
    <w:rsid w:val="00F40614"/>
    <w:rsid w:val="00F442C8"/>
    <w:rsid w:val="00F50247"/>
    <w:rsid w:val="00F5099B"/>
    <w:rsid w:val="00F51988"/>
    <w:rsid w:val="00F5213E"/>
    <w:rsid w:val="00F54EF8"/>
    <w:rsid w:val="00F56623"/>
    <w:rsid w:val="00F60A4D"/>
    <w:rsid w:val="00F61EDC"/>
    <w:rsid w:val="00F64B76"/>
    <w:rsid w:val="00F708A9"/>
    <w:rsid w:val="00F73761"/>
    <w:rsid w:val="00F764ED"/>
    <w:rsid w:val="00F766EC"/>
    <w:rsid w:val="00F93992"/>
    <w:rsid w:val="00F94468"/>
    <w:rsid w:val="00F95BC2"/>
    <w:rsid w:val="00FA15BF"/>
    <w:rsid w:val="00FA3436"/>
    <w:rsid w:val="00FB4786"/>
    <w:rsid w:val="00FC11BD"/>
    <w:rsid w:val="00FC3B0E"/>
    <w:rsid w:val="00FC3DDA"/>
    <w:rsid w:val="00FC5520"/>
    <w:rsid w:val="00FD495C"/>
    <w:rsid w:val="00FD4B34"/>
    <w:rsid w:val="00FD6D0C"/>
    <w:rsid w:val="00FD7876"/>
    <w:rsid w:val="00FE2651"/>
    <w:rsid w:val="00FF48FB"/>
    <w:rsid w:val="00FF6D04"/>
    <w:rsid w:val="1F8C5656"/>
    <w:rsid w:val="362E7A6E"/>
    <w:rsid w:val="37135F6F"/>
    <w:rsid w:val="65D35F37"/>
    <w:rsid w:val="676F2F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FCE783"/>
  <w15:chartTrackingRefBased/>
  <w15:docId w15:val="{E9A3EBC0-7F44-4D4D-9154-4C6530C6A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1A87"/>
    <w:pPr>
      <w:spacing w:after="200" w:line="276" w:lineRule="auto"/>
    </w:pPr>
  </w:style>
  <w:style w:type="paragraph" w:styleId="Heading1">
    <w:name w:val="heading 1"/>
    <w:basedOn w:val="Normal"/>
    <w:link w:val="Heading1Char"/>
    <w:uiPriority w:val="9"/>
    <w:qFormat/>
    <w:rsid w:val="0068703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basedOn w:val="DefaultParagraphFont"/>
    <w:link w:val="ListParagraph"/>
    <w:uiPriority w:val="34"/>
    <w:qFormat/>
    <w:locked/>
    <w:rsid w:val="00EB1A87"/>
    <w:rPr>
      <w:rFonts w:ascii="Arial" w:hAnsi="Arial" w:cs="Arial"/>
      <w:sz w:val="24"/>
      <w:szCs w:val="24"/>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EB1A87"/>
    <w:pPr>
      <w:spacing w:after="160" w:line="256" w:lineRule="auto"/>
      <w:ind w:left="720"/>
      <w:contextualSpacing/>
    </w:pPr>
    <w:rPr>
      <w:rFonts w:ascii="Arial" w:hAnsi="Arial" w:cs="Arial"/>
      <w:sz w:val="24"/>
      <w:szCs w:val="24"/>
    </w:rPr>
  </w:style>
  <w:style w:type="table" w:styleId="TableGrid">
    <w:name w:val="Table Grid"/>
    <w:basedOn w:val="TableNormal"/>
    <w:uiPriority w:val="39"/>
    <w:rsid w:val="00EB1A8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1A87"/>
    <w:pPr>
      <w:tabs>
        <w:tab w:val="center" w:pos="4513"/>
        <w:tab w:val="right" w:pos="9026"/>
      </w:tabs>
      <w:spacing w:after="0" w:line="240" w:lineRule="auto"/>
    </w:pPr>
  </w:style>
  <w:style w:type="character" w:customStyle="1" w:styleId="HeaderChar">
    <w:name w:val="Header Char"/>
    <w:basedOn w:val="DefaultParagraphFont"/>
    <w:link w:val="Header"/>
    <w:uiPriority w:val="99"/>
    <w:rsid w:val="00EB1A87"/>
  </w:style>
  <w:style w:type="paragraph" w:styleId="Footer">
    <w:name w:val="footer"/>
    <w:basedOn w:val="Normal"/>
    <w:link w:val="FooterChar"/>
    <w:uiPriority w:val="99"/>
    <w:unhideWhenUsed/>
    <w:rsid w:val="00EB1A87"/>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1A87"/>
  </w:style>
  <w:style w:type="paragraph" w:customStyle="1" w:styleId="xmsonormal">
    <w:name w:val="x_msonormal"/>
    <w:basedOn w:val="Normal"/>
    <w:uiPriority w:val="99"/>
    <w:rsid w:val="00EB1A87"/>
    <w:pPr>
      <w:spacing w:after="0" w:line="240" w:lineRule="auto"/>
    </w:pPr>
    <w:rPr>
      <w:rFonts w:ascii="Calibri" w:hAnsi="Calibri" w:cs="Times New Roman"/>
      <w:lang w:eastAsia="en-GB"/>
    </w:rPr>
  </w:style>
  <w:style w:type="paragraph" w:styleId="BodyText">
    <w:name w:val="Body Text"/>
    <w:basedOn w:val="Normal"/>
    <w:link w:val="BodyTextChar"/>
    <w:uiPriority w:val="1"/>
    <w:unhideWhenUsed/>
    <w:qFormat/>
    <w:rsid w:val="005408EB"/>
    <w:pPr>
      <w:spacing w:after="120" w:line="288" w:lineRule="auto"/>
    </w:pPr>
    <w:rPr>
      <w:rFonts w:ascii="Times New Roman" w:eastAsiaTheme="minorEastAsia" w:hAnsi="Times New Roman"/>
      <w:sz w:val="24"/>
      <w:szCs w:val="24"/>
    </w:rPr>
  </w:style>
  <w:style w:type="character" w:customStyle="1" w:styleId="BodyTextChar">
    <w:name w:val="Body Text Char"/>
    <w:basedOn w:val="DefaultParagraphFont"/>
    <w:link w:val="BodyText"/>
    <w:uiPriority w:val="1"/>
    <w:rsid w:val="005408EB"/>
    <w:rPr>
      <w:rFonts w:ascii="Times New Roman" w:eastAsiaTheme="minorEastAsia" w:hAnsi="Times New Roman"/>
      <w:sz w:val="24"/>
      <w:szCs w:val="24"/>
    </w:rPr>
  </w:style>
  <w:style w:type="paragraph" w:styleId="BalloonText">
    <w:name w:val="Balloon Text"/>
    <w:basedOn w:val="Normal"/>
    <w:link w:val="BalloonTextChar"/>
    <w:uiPriority w:val="99"/>
    <w:semiHidden/>
    <w:unhideWhenUsed/>
    <w:rsid w:val="004047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4715"/>
    <w:rPr>
      <w:rFonts w:ascii="Segoe UI" w:hAnsi="Segoe UI" w:cs="Segoe UI"/>
      <w:sz w:val="18"/>
      <w:szCs w:val="18"/>
    </w:rPr>
  </w:style>
  <w:style w:type="character" w:styleId="CommentReference">
    <w:name w:val="annotation reference"/>
    <w:basedOn w:val="DefaultParagraphFont"/>
    <w:uiPriority w:val="99"/>
    <w:semiHidden/>
    <w:unhideWhenUsed/>
    <w:rsid w:val="00F442C8"/>
    <w:rPr>
      <w:sz w:val="16"/>
      <w:szCs w:val="16"/>
    </w:rPr>
  </w:style>
  <w:style w:type="paragraph" w:styleId="CommentText">
    <w:name w:val="annotation text"/>
    <w:basedOn w:val="Normal"/>
    <w:link w:val="CommentTextChar"/>
    <w:uiPriority w:val="99"/>
    <w:semiHidden/>
    <w:unhideWhenUsed/>
    <w:rsid w:val="00F442C8"/>
    <w:pPr>
      <w:spacing w:line="240" w:lineRule="auto"/>
    </w:pPr>
    <w:rPr>
      <w:sz w:val="20"/>
      <w:szCs w:val="20"/>
    </w:rPr>
  </w:style>
  <w:style w:type="character" w:customStyle="1" w:styleId="CommentTextChar">
    <w:name w:val="Comment Text Char"/>
    <w:basedOn w:val="DefaultParagraphFont"/>
    <w:link w:val="CommentText"/>
    <w:uiPriority w:val="99"/>
    <w:semiHidden/>
    <w:rsid w:val="00F442C8"/>
    <w:rPr>
      <w:sz w:val="20"/>
      <w:szCs w:val="20"/>
    </w:rPr>
  </w:style>
  <w:style w:type="paragraph" w:styleId="CommentSubject">
    <w:name w:val="annotation subject"/>
    <w:basedOn w:val="CommentText"/>
    <w:next w:val="CommentText"/>
    <w:link w:val="CommentSubjectChar"/>
    <w:uiPriority w:val="99"/>
    <w:semiHidden/>
    <w:unhideWhenUsed/>
    <w:rsid w:val="00F442C8"/>
    <w:rPr>
      <w:b/>
      <w:bCs/>
    </w:rPr>
  </w:style>
  <w:style w:type="character" w:customStyle="1" w:styleId="CommentSubjectChar">
    <w:name w:val="Comment Subject Char"/>
    <w:basedOn w:val="CommentTextChar"/>
    <w:link w:val="CommentSubject"/>
    <w:uiPriority w:val="99"/>
    <w:semiHidden/>
    <w:rsid w:val="00F442C8"/>
    <w:rPr>
      <w:b/>
      <w:bCs/>
      <w:sz w:val="20"/>
      <w:szCs w:val="20"/>
    </w:rPr>
  </w:style>
  <w:style w:type="paragraph" w:styleId="Revision">
    <w:name w:val="Revision"/>
    <w:hidden/>
    <w:uiPriority w:val="99"/>
    <w:semiHidden/>
    <w:rsid w:val="00166FC7"/>
    <w:pPr>
      <w:spacing w:after="0" w:line="240" w:lineRule="auto"/>
    </w:pPr>
  </w:style>
  <w:style w:type="character" w:customStyle="1" w:styleId="Heading1Char">
    <w:name w:val="Heading 1 Char"/>
    <w:basedOn w:val="DefaultParagraphFont"/>
    <w:link w:val="Heading1"/>
    <w:uiPriority w:val="9"/>
    <w:rsid w:val="00687037"/>
    <w:rPr>
      <w:rFonts w:ascii="Times New Roman" w:eastAsia="Times New Roman" w:hAnsi="Times New Roman" w:cs="Times New Roman"/>
      <w:b/>
      <w:bCs/>
      <w:kern w:val="36"/>
      <w:sz w:val="48"/>
      <w:szCs w:val="4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901237">
      <w:bodyDiv w:val="1"/>
      <w:marLeft w:val="0"/>
      <w:marRight w:val="0"/>
      <w:marTop w:val="0"/>
      <w:marBottom w:val="0"/>
      <w:divBdr>
        <w:top w:val="none" w:sz="0" w:space="0" w:color="auto"/>
        <w:left w:val="none" w:sz="0" w:space="0" w:color="auto"/>
        <w:bottom w:val="none" w:sz="0" w:space="0" w:color="auto"/>
        <w:right w:val="none" w:sz="0" w:space="0" w:color="auto"/>
      </w:divBdr>
      <w:divsChild>
        <w:div w:id="1928884326">
          <w:marLeft w:val="504"/>
          <w:marRight w:val="0"/>
          <w:marTop w:val="140"/>
          <w:marBottom w:val="0"/>
          <w:divBdr>
            <w:top w:val="none" w:sz="0" w:space="0" w:color="auto"/>
            <w:left w:val="none" w:sz="0" w:space="0" w:color="auto"/>
            <w:bottom w:val="none" w:sz="0" w:space="0" w:color="auto"/>
            <w:right w:val="none" w:sz="0" w:space="0" w:color="auto"/>
          </w:divBdr>
        </w:div>
        <w:div w:id="610434904">
          <w:marLeft w:val="504"/>
          <w:marRight w:val="0"/>
          <w:marTop w:val="140"/>
          <w:marBottom w:val="0"/>
          <w:divBdr>
            <w:top w:val="none" w:sz="0" w:space="0" w:color="auto"/>
            <w:left w:val="none" w:sz="0" w:space="0" w:color="auto"/>
            <w:bottom w:val="none" w:sz="0" w:space="0" w:color="auto"/>
            <w:right w:val="none" w:sz="0" w:space="0" w:color="auto"/>
          </w:divBdr>
        </w:div>
        <w:div w:id="1809322420">
          <w:marLeft w:val="504"/>
          <w:marRight w:val="0"/>
          <w:marTop w:val="140"/>
          <w:marBottom w:val="0"/>
          <w:divBdr>
            <w:top w:val="none" w:sz="0" w:space="0" w:color="auto"/>
            <w:left w:val="none" w:sz="0" w:space="0" w:color="auto"/>
            <w:bottom w:val="none" w:sz="0" w:space="0" w:color="auto"/>
            <w:right w:val="none" w:sz="0" w:space="0" w:color="auto"/>
          </w:divBdr>
        </w:div>
        <w:div w:id="117573225">
          <w:marLeft w:val="504"/>
          <w:marRight w:val="0"/>
          <w:marTop w:val="140"/>
          <w:marBottom w:val="0"/>
          <w:divBdr>
            <w:top w:val="none" w:sz="0" w:space="0" w:color="auto"/>
            <w:left w:val="none" w:sz="0" w:space="0" w:color="auto"/>
            <w:bottom w:val="none" w:sz="0" w:space="0" w:color="auto"/>
            <w:right w:val="none" w:sz="0" w:space="0" w:color="auto"/>
          </w:divBdr>
        </w:div>
      </w:divsChild>
    </w:div>
    <w:div w:id="189145488">
      <w:bodyDiv w:val="1"/>
      <w:marLeft w:val="0"/>
      <w:marRight w:val="0"/>
      <w:marTop w:val="0"/>
      <w:marBottom w:val="0"/>
      <w:divBdr>
        <w:top w:val="none" w:sz="0" w:space="0" w:color="auto"/>
        <w:left w:val="none" w:sz="0" w:space="0" w:color="auto"/>
        <w:bottom w:val="none" w:sz="0" w:space="0" w:color="auto"/>
        <w:right w:val="none" w:sz="0" w:space="0" w:color="auto"/>
      </w:divBdr>
      <w:divsChild>
        <w:div w:id="1286734921">
          <w:marLeft w:val="504"/>
          <w:marRight w:val="0"/>
          <w:marTop w:val="140"/>
          <w:marBottom w:val="0"/>
          <w:divBdr>
            <w:top w:val="none" w:sz="0" w:space="0" w:color="auto"/>
            <w:left w:val="none" w:sz="0" w:space="0" w:color="auto"/>
            <w:bottom w:val="none" w:sz="0" w:space="0" w:color="auto"/>
            <w:right w:val="none" w:sz="0" w:space="0" w:color="auto"/>
          </w:divBdr>
        </w:div>
        <w:div w:id="715352642">
          <w:marLeft w:val="504"/>
          <w:marRight w:val="0"/>
          <w:marTop w:val="140"/>
          <w:marBottom w:val="0"/>
          <w:divBdr>
            <w:top w:val="none" w:sz="0" w:space="0" w:color="auto"/>
            <w:left w:val="none" w:sz="0" w:space="0" w:color="auto"/>
            <w:bottom w:val="none" w:sz="0" w:space="0" w:color="auto"/>
            <w:right w:val="none" w:sz="0" w:space="0" w:color="auto"/>
          </w:divBdr>
        </w:div>
        <w:div w:id="454832780">
          <w:marLeft w:val="504"/>
          <w:marRight w:val="0"/>
          <w:marTop w:val="140"/>
          <w:marBottom w:val="0"/>
          <w:divBdr>
            <w:top w:val="none" w:sz="0" w:space="0" w:color="auto"/>
            <w:left w:val="none" w:sz="0" w:space="0" w:color="auto"/>
            <w:bottom w:val="none" w:sz="0" w:space="0" w:color="auto"/>
            <w:right w:val="none" w:sz="0" w:space="0" w:color="auto"/>
          </w:divBdr>
        </w:div>
        <w:div w:id="1964074892">
          <w:marLeft w:val="504"/>
          <w:marRight w:val="0"/>
          <w:marTop w:val="140"/>
          <w:marBottom w:val="0"/>
          <w:divBdr>
            <w:top w:val="none" w:sz="0" w:space="0" w:color="auto"/>
            <w:left w:val="none" w:sz="0" w:space="0" w:color="auto"/>
            <w:bottom w:val="none" w:sz="0" w:space="0" w:color="auto"/>
            <w:right w:val="none" w:sz="0" w:space="0" w:color="auto"/>
          </w:divBdr>
        </w:div>
      </w:divsChild>
    </w:div>
    <w:div w:id="255331658">
      <w:bodyDiv w:val="1"/>
      <w:marLeft w:val="0"/>
      <w:marRight w:val="0"/>
      <w:marTop w:val="0"/>
      <w:marBottom w:val="0"/>
      <w:divBdr>
        <w:top w:val="none" w:sz="0" w:space="0" w:color="auto"/>
        <w:left w:val="none" w:sz="0" w:space="0" w:color="auto"/>
        <w:bottom w:val="none" w:sz="0" w:space="0" w:color="auto"/>
        <w:right w:val="none" w:sz="0" w:space="0" w:color="auto"/>
      </w:divBdr>
      <w:divsChild>
        <w:div w:id="1734114978">
          <w:marLeft w:val="504"/>
          <w:marRight w:val="0"/>
          <w:marTop w:val="140"/>
          <w:marBottom w:val="0"/>
          <w:divBdr>
            <w:top w:val="none" w:sz="0" w:space="0" w:color="auto"/>
            <w:left w:val="none" w:sz="0" w:space="0" w:color="auto"/>
            <w:bottom w:val="none" w:sz="0" w:space="0" w:color="auto"/>
            <w:right w:val="none" w:sz="0" w:space="0" w:color="auto"/>
          </w:divBdr>
        </w:div>
        <w:div w:id="653531052">
          <w:marLeft w:val="504"/>
          <w:marRight w:val="0"/>
          <w:marTop w:val="140"/>
          <w:marBottom w:val="0"/>
          <w:divBdr>
            <w:top w:val="none" w:sz="0" w:space="0" w:color="auto"/>
            <w:left w:val="none" w:sz="0" w:space="0" w:color="auto"/>
            <w:bottom w:val="none" w:sz="0" w:space="0" w:color="auto"/>
            <w:right w:val="none" w:sz="0" w:space="0" w:color="auto"/>
          </w:divBdr>
        </w:div>
        <w:div w:id="223226598">
          <w:marLeft w:val="504"/>
          <w:marRight w:val="0"/>
          <w:marTop w:val="140"/>
          <w:marBottom w:val="0"/>
          <w:divBdr>
            <w:top w:val="none" w:sz="0" w:space="0" w:color="auto"/>
            <w:left w:val="none" w:sz="0" w:space="0" w:color="auto"/>
            <w:bottom w:val="none" w:sz="0" w:space="0" w:color="auto"/>
            <w:right w:val="none" w:sz="0" w:space="0" w:color="auto"/>
          </w:divBdr>
        </w:div>
        <w:div w:id="1297947936">
          <w:marLeft w:val="504"/>
          <w:marRight w:val="0"/>
          <w:marTop w:val="140"/>
          <w:marBottom w:val="0"/>
          <w:divBdr>
            <w:top w:val="none" w:sz="0" w:space="0" w:color="auto"/>
            <w:left w:val="none" w:sz="0" w:space="0" w:color="auto"/>
            <w:bottom w:val="none" w:sz="0" w:space="0" w:color="auto"/>
            <w:right w:val="none" w:sz="0" w:space="0" w:color="auto"/>
          </w:divBdr>
        </w:div>
        <w:div w:id="38554812">
          <w:marLeft w:val="504"/>
          <w:marRight w:val="0"/>
          <w:marTop w:val="140"/>
          <w:marBottom w:val="0"/>
          <w:divBdr>
            <w:top w:val="none" w:sz="0" w:space="0" w:color="auto"/>
            <w:left w:val="none" w:sz="0" w:space="0" w:color="auto"/>
            <w:bottom w:val="none" w:sz="0" w:space="0" w:color="auto"/>
            <w:right w:val="none" w:sz="0" w:space="0" w:color="auto"/>
          </w:divBdr>
        </w:div>
        <w:div w:id="902788119">
          <w:marLeft w:val="504"/>
          <w:marRight w:val="0"/>
          <w:marTop w:val="140"/>
          <w:marBottom w:val="0"/>
          <w:divBdr>
            <w:top w:val="none" w:sz="0" w:space="0" w:color="auto"/>
            <w:left w:val="none" w:sz="0" w:space="0" w:color="auto"/>
            <w:bottom w:val="none" w:sz="0" w:space="0" w:color="auto"/>
            <w:right w:val="none" w:sz="0" w:space="0" w:color="auto"/>
          </w:divBdr>
        </w:div>
        <w:div w:id="1478645957">
          <w:marLeft w:val="504"/>
          <w:marRight w:val="0"/>
          <w:marTop w:val="140"/>
          <w:marBottom w:val="0"/>
          <w:divBdr>
            <w:top w:val="none" w:sz="0" w:space="0" w:color="auto"/>
            <w:left w:val="none" w:sz="0" w:space="0" w:color="auto"/>
            <w:bottom w:val="none" w:sz="0" w:space="0" w:color="auto"/>
            <w:right w:val="none" w:sz="0" w:space="0" w:color="auto"/>
          </w:divBdr>
        </w:div>
      </w:divsChild>
    </w:div>
    <w:div w:id="255863989">
      <w:bodyDiv w:val="1"/>
      <w:marLeft w:val="0"/>
      <w:marRight w:val="0"/>
      <w:marTop w:val="0"/>
      <w:marBottom w:val="0"/>
      <w:divBdr>
        <w:top w:val="none" w:sz="0" w:space="0" w:color="auto"/>
        <w:left w:val="none" w:sz="0" w:space="0" w:color="auto"/>
        <w:bottom w:val="none" w:sz="0" w:space="0" w:color="auto"/>
        <w:right w:val="none" w:sz="0" w:space="0" w:color="auto"/>
      </w:divBdr>
    </w:div>
    <w:div w:id="316228400">
      <w:bodyDiv w:val="1"/>
      <w:marLeft w:val="0"/>
      <w:marRight w:val="0"/>
      <w:marTop w:val="0"/>
      <w:marBottom w:val="0"/>
      <w:divBdr>
        <w:top w:val="none" w:sz="0" w:space="0" w:color="auto"/>
        <w:left w:val="none" w:sz="0" w:space="0" w:color="auto"/>
        <w:bottom w:val="none" w:sz="0" w:space="0" w:color="auto"/>
        <w:right w:val="none" w:sz="0" w:space="0" w:color="auto"/>
      </w:divBdr>
    </w:div>
    <w:div w:id="568461180">
      <w:bodyDiv w:val="1"/>
      <w:marLeft w:val="0"/>
      <w:marRight w:val="0"/>
      <w:marTop w:val="0"/>
      <w:marBottom w:val="0"/>
      <w:divBdr>
        <w:top w:val="none" w:sz="0" w:space="0" w:color="auto"/>
        <w:left w:val="none" w:sz="0" w:space="0" w:color="auto"/>
        <w:bottom w:val="none" w:sz="0" w:space="0" w:color="auto"/>
        <w:right w:val="none" w:sz="0" w:space="0" w:color="auto"/>
      </w:divBdr>
      <w:divsChild>
        <w:div w:id="1024983442">
          <w:marLeft w:val="504"/>
          <w:marRight w:val="0"/>
          <w:marTop w:val="140"/>
          <w:marBottom w:val="0"/>
          <w:divBdr>
            <w:top w:val="none" w:sz="0" w:space="0" w:color="auto"/>
            <w:left w:val="none" w:sz="0" w:space="0" w:color="auto"/>
            <w:bottom w:val="none" w:sz="0" w:space="0" w:color="auto"/>
            <w:right w:val="none" w:sz="0" w:space="0" w:color="auto"/>
          </w:divBdr>
        </w:div>
        <w:div w:id="1785462945">
          <w:marLeft w:val="504"/>
          <w:marRight w:val="0"/>
          <w:marTop w:val="140"/>
          <w:marBottom w:val="0"/>
          <w:divBdr>
            <w:top w:val="none" w:sz="0" w:space="0" w:color="auto"/>
            <w:left w:val="none" w:sz="0" w:space="0" w:color="auto"/>
            <w:bottom w:val="none" w:sz="0" w:space="0" w:color="auto"/>
            <w:right w:val="none" w:sz="0" w:space="0" w:color="auto"/>
          </w:divBdr>
        </w:div>
        <w:div w:id="140126205">
          <w:marLeft w:val="504"/>
          <w:marRight w:val="0"/>
          <w:marTop w:val="140"/>
          <w:marBottom w:val="0"/>
          <w:divBdr>
            <w:top w:val="none" w:sz="0" w:space="0" w:color="auto"/>
            <w:left w:val="none" w:sz="0" w:space="0" w:color="auto"/>
            <w:bottom w:val="none" w:sz="0" w:space="0" w:color="auto"/>
            <w:right w:val="none" w:sz="0" w:space="0" w:color="auto"/>
          </w:divBdr>
        </w:div>
        <w:div w:id="248857222">
          <w:marLeft w:val="504"/>
          <w:marRight w:val="0"/>
          <w:marTop w:val="140"/>
          <w:marBottom w:val="0"/>
          <w:divBdr>
            <w:top w:val="none" w:sz="0" w:space="0" w:color="auto"/>
            <w:left w:val="none" w:sz="0" w:space="0" w:color="auto"/>
            <w:bottom w:val="none" w:sz="0" w:space="0" w:color="auto"/>
            <w:right w:val="none" w:sz="0" w:space="0" w:color="auto"/>
          </w:divBdr>
        </w:div>
        <w:div w:id="239561819">
          <w:marLeft w:val="504"/>
          <w:marRight w:val="0"/>
          <w:marTop w:val="140"/>
          <w:marBottom w:val="0"/>
          <w:divBdr>
            <w:top w:val="none" w:sz="0" w:space="0" w:color="auto"/>
            <w:left w:val="none" w:sz="0" w:space="0" w:color="auto"/>
            <w:bottom w:val="none" w:sz="0" w:space="0" w:color="auto"/>
            <w:right w:val="none" w:sz="0" w:space="0" w:color="auto"/>
          </w:divBdr>
        </w:div>
        <w:div w:id="1400857871">
          <w:marLeft w:val="504"/>
          <w:marRight w:val="0"/>
          <w:marTop w:val="140"/>
          <w:marBottom w:val="0"/>
          <w:divBdr>
            <w:top w:val="none" w:sz="0" w:space="0" w:color="auto"/>
            <w:left w:val="none" w:sz="0" w:space="0" w:color="auto"/>
            <w:bottom w:val="none" w:sz="0" w:space="0" w:color="auto"/>
            <w:right w:val="none" w:sz="0" w:space="0" w:color="auto"/>
          </w:divBdr>
        </w:div>
        <w:div w:id="1022559515">
          <w:marLeft w:val="504"/>
          <w:marRight w:val="0"/>
          <w:marTop w:val="140"/>
          <w:marBottom w:val="0"/>
          <w:divBdr>
            <w:top w:val="none" w:sz="0" w:space="0" w:color="auto"/>
            <w:left w:val="none" w:sz="0" w:space="0" w:color="auto"/>
            <w:bottom w:val="none" w:sz="0" w:space="0" w:color="auto"/>
            <w:right w:val="none" w:sz="0" w:space="0" w:color="auto"/>
          </w:divBdr>
        </w:div>
        <w:div w:id="1831869796">
          <w:marLeft w:val="504"/>
          <w:marRight w:val="0"/>
          <w:marTop w:val="140"/>
          <w:marBottom w:val="0"/>
          <w:divBdr>
            <w:top w:val="none" w:sz="0" w:space="0" w:color="auto"/>
            <w:left w:val="none" w:sz="0" w:space="0" w:color="auto"/>
            <w:bottom w:val="none" w:sz="0" w:space="0" w:color="auto"/>
            <w:right w:val="none" w:sz="0" w:space="0" w:color="auto"/>
          </w:divBdr>
        </w:div>
      </w:divsChild>
    </w:div>
    <w:div w:id="590433403">
      <w:bodyDiv w:val="1"/>
      <w:marLeft w:val="0"/>
      <w:marRight w:val="0"/>
      <w:marTop w:val="0"/>
      <w:marBottom w:val="0"/>
      <w:divBdr>
        <w:top w:val="none" w:sz="0" w:space="0" w:color="auto"/>
        <w:left w:val="none" w:sz="0" w:space="0" w:color="auto"/>
        <w:bottom w:val="none" w:sz="0" w:space="0" w:color="auto"/>
        <w:right w:val="none" w:sz="0" w:space="0" w:color="auto"/>
      </w:divBdr>
      <w:divsChild>
        <w:div w:id="556204981">
          <w:marLeft w:val="504"/>
          <w:marRight w:val="0"/>
          <w:marTop w:val="140"/>
          <w:marBottom w:val="0"/>
          <w:divBdr>
            <w:top w:val="none" w:sz="0" w:space="0" w:color="auto"/>
            <w:left w:val="none" w:sz="0" w:space="0" w:color="auto"/>
            <w:bottom w:val="none" w:sz="0" w:space="0" w:color="auto"/>
            <w:right w:val="none" w:sz="0" w:space="0" w:color="auto"/>
          </w:divBdr>
        </w:div>
        <w:div w:id="1235123132">
          <w:marLeft w:val="504"/>
          <w:marRight w:val="0"/>
          <w:marTop w:val="140"/>
          <w:marBottom w:val="0"/>
          <w:divBdr>
            <w:top w:val="none" w:sz="0" w:space="0" w:color="auto"/>
            <w:left w:val="none" w:sz="0" w:space="0" w:color="auto"/>
            <w:bottom w:val="none" w:sz="0" w:space="0" w:color="auto"/>
            <w:right w:val="none" w:sz="0" w:space="0" w:color="auto"/>
          </w:divBdr>
        </w:div>
        <w:div w:id="778766963">
          <w:marLeft w:val="504"/>
          <w:marRight w:val="0"/>
          <w:marTop w:val="140"/>
          <w:marBottom w:val="0"/>
          <w:divBdr>
            <w:top w:val="none" w:sz="0" w:space="0" w:color="auto"/>
            <w:left w:val="none" w:sz="0" w:space="0" w:color="auto"/>
            <w:bottom w:val="none" w:sz="0" w:space="0" w:color="auto"/>
            <w:right w:val="none" w:sz="0" w:space="0" w:color="auto"/>
          </w:divBdr>
        </w:div>
        <w:div w:id="1605504183">
          <w:marLeft w:val="504"/>
          <w:marRight w:val="0"/>
          <w:marTop w:val="140"/>
          <w:marBottom w:val="0"/>
          <w:divBdr>
            <w:top w:val="none" w:sz="0" w:space="0" w:color="auto"/>
            <w:left w:val="none" w:sz="0" w:space="0" w:color="auto"/>
            <w:bottom w:val="none" w:sz="0" w:space="0" w:color="auto"/>
            <w:right w:val="none" w:sz="0" w:space="0" w:color="auto"/>
          </w:divBdr>
        </w:div>
        <w:div w:id="859200610">
          <w:marLeft w:val="504"/>
          <w:marRight w:val="0"/>
          <w:marTop w:val="140"/>
          <w:marBottom w:val="0"/>
          <w:divBdr>
            <w:top w:val="none" w:sz="0" w:space="0" w:color="auto"/>
            <w:left w:val="none" w:sz="0" w:space="0" w:color="auto"/>
            <w:bottom w:val="none" w:sz="0" w:space="0" w:color="auto"/>
            <w:right w:val="none" w:sz="0" w:space="0" w:color="auto"/>
          </w:divBdr>
        </w:div>
        <w:div w:id="961691590">
          <w:marLeft w:val="504"/>
          <w:marRight w:val="0"/>
          <w:marTop w:val="140"/>
          <w:marBottom w:val="0"/>
          <w:divBdr>
            <w:top w:val="none" w:sz="0" w:space="0" w:color="auto"/>
            <w:left w:val="none" w:sz="0" w:space="0" w:color="auto"/>
            <w:bottom w:val="none" w:sz="0" w:space="0" w:color="auto"/>
            <w:right w:val="none" w:sz="0" w:space="0" w:color="auto"/>
          </w:divBdr>
        </w:div>
      </w:divsChild>
    </w:div>
    <w:div w:id="592586935">
      <w:bodyDiv w:val="1"/>
      <w:marLeft w:val="0"/>
      <w:marRight w:val="0"/>
      <w:marTop w:val="0"/>
      <w:marBottom w:val="0"/>
      <w:divBdr>
        <w:top w:val="none" w:sz="0" w:space="0" w:color="auto"/>
        <w:left w:val="none" w:sz="0" w:space="0" w:color="auto"/>
        <w:bottom w:val="none" w:sz="0" w:space="0" w:color="auto"/>
        <w:right w:val="none" w:sz="0" w:space="0" w:color="auto"/>
      </w:divBdr>
    </w:div>
    <w:div w:id="592858581">
      <w:bodyDiv w:val="1"/>
      <w:marLeft w:val="0"/>
      <w:marRight w:val="0"/>
      <w:marTop w:val="0"/>
      <w:marBottom w:val="0"/>
      <w:divBdr>
        <w:top w:val="none" w:sz="0" w:space="0" w:color="auto"/>
        <w:left w:val="none" w:sz="0" w:space="0" w:color="auto"/>
        <w:bottom w:val="none" w:sz="0" w:space="0" w:color="auto"/>
        <w:right w:val="none" w:sz="0" w:space="0" w:color="auto"/>
      </w:divBdr>
      <w:divsChild>
        <w:div w:id="2036341027">
          <w:marLeft w:val="1008"/>
          <w:marRight w:val="0"/>
          <w:marTop w:val="110"/>
          <w:marBottom w:val="0"/>
          <w:divBdr>
            <w:top w:val="none" w:sz="0" w:space="0" w:color="auto"/>
            <w:left w:val="none" w:sz="0" w:space="0" w:color="auto"/>
            <w:bottom w:val="none" w:sz="0" w:space="0" w:color="auto"/>
            <w:right w:val="none" w:sz="0" w:space="0" w:color="auto"/>
          </w:divBdr>
        </w:div>
        <w:div w:id="1894080568">
          <w:marLeft w:val="1440"/>
          <w:marRight w:val="0"/>
          <w:marTop w:val="100"/>
          <w:marBottom w:val="0"/>
          <w:divBdr>
            <w:top w:val="none" w:sz="0" w:space="0" w:color="auto"/>
            <w:left w:val="none" w:sz="0" w:space="0" w:color="auto"/>
            <w:bottom w:val="none" w:sz="0" w:space="0" w:color="auto"/>
            <w:right w:val="none" w:sz="0" w:space="0" w:color="auto"/>
          </w:divBdr>
        </w:div>
        <w:div w:id="742604526">
          <w:marLeft w:val="1440"/>
          <w:marRight w:val="0"/>
          <w:marTop w:val="100"/>
          <w:marBottom w:val="0"/>
          <w:divBdr>
            <w:top w:val="none" w:sz="0" w:space="0" w:color="auto"/>
            <w:left w:val="none" w:sz="0" w:space="0" w:color="auto"/>
            <w:bottom w:val="none" w:sz="0" w:space="0" w:color="auto"/>
            <w:right w:val="none" w:sz="0" w:space="0" w:color="auto"/>
          </w:divBdr>
        </w:div>
        <w:div w:id="2101751102">
          <w:marLeft w:val="1440"/>
          <w:marRight w:val="0"/>
          <w:marTop w:val="100"/>
          <w:marBottom w:val="0"/>
          <w:divBdr>
            <w:top w:val="none" w:sz="0" w:space="0" w:color="auto"/>
            <w:left w:val="none" w:sz="0" w:space="0" w:color="auto"/>
            <w:bottom w:val="none" w:sz="0" w:space="0" w:color="auto"/>
            <w:right w:val="none" w:sz="0" w:space="0" w:color="auto"/>
          </w:divBdr>
        </w:div>
        <w:div w:id="523444066">
          <w:marLeft w:val="1008"/>
          <w:marRight w:val="0"/>
          <w:marTop w:val="110"/>
          <w:marBottom w:val="0"/>
          <w:divBdr>
            <w:top w:val="none" w:sz="0" w:space="0" w:color="auto"/>
            <w:left w:val="none" w:sz="0" w:space="0" w:color="auto"/>
            <w:bottom w:val="none" w:sz="0" w:space="0" w:color="auto"/>
            <w:right w:val="none" w:sz="0" w:space="0" w:color="auto"/>
          </w:divBdr>
        </w:div>
        <w:div w:id="1096440110">
          <w:marLeft w:val="1008"/>
          <w:marRight w:val="0"/>
          <w:marTop w:val="110"/>
          <w:marBottom w:val="0"/>
          <w:divBdr>
            <w:top w:val="none" w:sz="0" w:space="0" w:color="auto"/>
            <w:left w:val="none" w:sz="0" w:space="0" w:color="auto"/>
            <w:bottom w:val="none" w:sz="0" w:space="0" w:color="auto"/>
            <w:right w:val="none" w:sz="0" w:space="0" w:color="auto"/>
          </w:divBdr>
        </w:div>
        <w:div w:id="1430543297">
          <w:marLeft w:val="1440"/>
          <w:marRight w:val="0"/>
          <w:marTop w:val="100"/>
          <w:marBottom w:val="0"/>
          <w:divBdr>
            <w:top w:val="none" w:sz="0" w:space="0" w:color="auto"/>
            <w:left w:val="none" w:sz="0" w:space="0" w:color="auto"/>
            <w:bottom w:val="none" w:sz="0" w:space="0" w:color="auto"/>
            <w:right w:val="none" w:sz="0" w:space="0" w:color="auto"/>
          </w:divBdr>
        </w:div>
        <w:div w:id="1158616930">
          <w:marLeft w:val="1440"/>
          <w:marRight w:val="0"/>
          <w:marTop w:val="100"/>
          <w:marBottom w:val="0"/>
          <w:divBdr>
            <w:top w:val="none" w:sz="0" w:space="0" w:color="auto"/>
            <w:left w:val="none" w:sz="0" w:space="0" w:color="auto"/>
            <w:bottom w:val="none" w:sz="0" w:space="0" w:color="auto"/>
            <w:right w:val="none" w:sz="0" w:space="0" w:color="auto"/>
          </w:divBdr>
        </w:div>
        <w:div w:id="205877710">
          <w:marLeft w:val="1008"/>
          <w:marRight w:val="0"/>
          <w:marTop w:val="110"/>
          <w:marBottom w:val="0"/>
          <w:divBdr>
            <w:top w:val="none" w:sz="0" w:space="0" w:color="auto"/>
            <w:left w:val="none" w:sz="0" w:space="0" w:color="auto"/>
            <w:bottom w:val="none" w:sz="0" w:space="0" w:color="auto"/>
            <w:right w:val="none" w:sz="0" w:space="0" w:color="auto"/>
          </w:divBdr>
        </w:div>
      </w:divsChild>
    </w:div>
    <w:div w:id="631834406">
      <w:bodyDiv w:val="1"/>
      <w:marLeft w:val="0"/>
      <w:marRight w:val="0"/>
      <w:marTop w:val="0"/>
      <w:marBottom w:val="0"/>
      <w:divBdr>
        <w:top w:val="none" w:sz="0" w:space="0" w:color="auto"/>
        <w:left w:val="none" w:sz="0" w:space="0" w:color="auto"/>
        <w:bottom w:val="none" w:sz="0" w:space="0" w:color="auto"/>
        <w:right w:val="none" w:sz="0" w:space="0" w:color="auto"/>
      </w:divBdr>
      <w:divsChild>
        <w:div w:id="137040076">
          <w:marLeft w:val="504"/>
          <w:marRight w:val="0"/>
          <w:marTop w:val="140"/>
          <w:marBottom w:val="0"/>
          <w:divBdr>
            <w:top w:val="none" w:sz="0" w:space="0" w:color="auto"/>
            <w:left w:val="none" w:sz="0" w:space="0" w:color="auto"/>
            <w:bottom w:val="none" w:sz="0" w:space="0" w:color="auto"/>
            <w:right w:val="none" w:sz="0" w:space="0" w:color="auto"/>
          </w:divBdr>
        </w:div>
        <w:div w:id="850535940">
          <w:marLeft w:val="504"/>
          <w:marRight w:val="0"/>
          <w:marTop w:val="140"/>
          <w:marBottom w:val="0"/>
          <w:divBdr>
            <w:top w:val="none" w:sz="0" w:space="0" w:color="auto"/>
            <w:left w:val="none" w:sz="0" w:space="0" w:color="auto"/>
            <w:bottom w:val="none" w:sz="0" w:space="0" w:color="auto"/>
            <w:right w:val="none" w:sz="0" w:space="0" w:color="auto"/>
          </w:divBdr>
        </w:div>
        <w:div w:id="727415380">
          <w:marLeft w:val="504"/>
          <w:marRight w:val="0"/>
          <w:marTop w:val="140"/>
          <w:marBottom w:val="0"/>
          <w:divBdr>
            <w:top w:val="none" w:sz="0" w:space="0" w:color="auto"/>
            <w:left w:val="none" w:sz="0" w:space="0" w:color="auto"/>
            <w:bottom w:val="none" w:sz="0" w:space="0" w:color="auto"/>
            <w:right w:val="none" w:sz="0" w:space="0" w:color="auto"/>
          </w:divBdr>
        </w:div>
        <w:div w:id="200016030">
          <w:marLeft w:val="504"/>
          <w:marRight w:val="0"/>
          <w:marTop w:val="140"/>
          <w:marBottom w:val="0"/>
          <w:divBdr>
            <w:top w:val="none" w:sz="0" w:space="0" w:color="auto"/>
            <w:left w:val="none" w:sz="0" w:space="0" w:color="auto"/>
            <w:bottom w:val="none" w:sz="0" w:space="0" w:color="auto"/>
            <w:right w:val="none" w:sz="0" w:space="0" w:color="auto"/>
          </w:divBdr>
        </w:div>
        <w:div w:id="1809741148">
          <w:marLeft w:val="504"/>
          <w:marRight w:val="0"/>
          <w:marTop w:val="140"/>
          <w:marBottom w:val="0"/>
          <w:divBdr>
            <w:top w:val="none" w:sz="0" w:space="0" w:color="auto"/>
            <w:left w:val="none" w:sz="0" w:space="0" w:color="auto"/>
            <w:bottom w:val="none" w:sz="0" w:space="0" w:color="auto"/>
            <w:right w:val="none" w:sz="0" w:space="0" w:color="auto"/>
          </w:divBdr>
        </w:div>
        <w:div w:id="2063867403">
          <w:marLeft w:val="504"/>
          <w:marRight w:val="0"/>
          <w:marTop w:val="140"/>
          <w:marBottom w:val="0"/>
          <w:divBdr>
            <w:top w:val="none" w:sz="0" w:space="0" w:color="auto"/>
            <w:left w:val="none" w:sz="0" w:space="0" w:color="auto"/>
            <w:bottom w:val="none" w:sz="0" w:space="0" w:color="auto"/>
            <w:right w:val="none" w:sz="0" w:space="0" w:color="auto"/>
          </w:divBdr>
        </w:div>
      </w:divsChild>
    </w:div>
    <w:div w:id="731780172">
      <w:bodyDiv w:val="1"/>
      <w:marLeft w:val="0"/>
      <w:marRight w:val="0"/>
      <w:marTop w:val="0"/>
      <w:marBottom w:val="0"/>
      <w:divBdr>
        <w:top w:val="none" w:sz="0" w:space="0" w:color="auto"/>
        <w:left w:val="none" w:sz="0" w:space="0" w:color="auto"/>
        <w:bottom w:val="none" w:sz="0" w:space="0" w:color="auto"/>
        <w:right w:val="none" w:sz="0" w:space="0" w:color="auto"/>
      </w:divBdr>
      <w:divsChild>
        <w:div w:id="734399934">
          <w:marLeft w:val="1008"/>
          <w:marRight w:val="0"/>
          <w:marTop w:val="110"/>
          <w:marBottom w:val="0"/>
          <w:divBdr>
            <w:top w:val="none" w:sz="0" w:space="0" w:color="auto"/>
            <w:left w:val="none" w:sz="0" w:space="0" w:color="auto"/>
            <w:bottom w:val="none" w:sz="0" w:space="0" w:color="auto"/>
            <w:right w:val="none" w:sz="0" w:space="0" w:color="auto"/>
          </w:divBdr>
        </w:div>
        <w:div w:id="1201939995">
          <w:marLeft w:val="1008"/>
          <w:marRight w:val="0"/>
          <w:marTop w:val="110"/>
          <w:marBottom w:val="0"/>
          <w:divBdr>
            <w:top w:val="none" w:sz="0" w:space="0" w:color="auto"/>
            <w:left w:val="none" w:sz="0" w:space="0" w:color="auto"/>
            <w:bottom w:val="none" w:sz="0" w:space="0" w:color="auto"/>
            <w:right w:val="none" w:sz="0" w:space="0" w:color="auto"/>
          </w:divBdr>
        </w:div>
        <w:div w:id="1185552727">
          <w:marLeft w:val="1008"/>
          <w:marRight w:val="0"/>
          <w:marTop w:val="110"/>
          <w:marBottom w:val="0"/>
          <w:divBdr>
            <w:top w:val="none" w:sz="0" w:space="0" w:color="auto"/>
            <w:left w:val="none" w:sz="0" w:space="0" w:color="auto"/>
            <w:bottom w:val="none" w:sz="0" w:space="0" w:color="auto"/>
            <w:right w:val="none" w:sz="0" w:space="0" w:color="auto"/>
          </w:divBdr>
        </w:div>
        <w:div w:id="1379746474">
          <w:marLeft w:val="1123"/>
          <w:marRight w:val="0"/>
          <w:marTop w:val="110"/>
          <w:marBottom w:val="0"/>
          <w:divBdr>
            <w:top w:val="none" w:sz="0" w:space="0" w:color="auto"/>
            <w:left w:val="none" w:sz="0" w:space="0" w:color="auto"/>
            <w:bottom w:val="none" w:sz="0" w:space="0" w:color="auto"/>
            <w:right w:val="none" w:sz="0" w:space="0" w:color="auto"/>
          </w:divBdr>
        </w:div>
        <w:div w:id="1280139707">
          <w:marLeft w:val="1123"/>
          <w:marRight w:val="0"/>
          <w:marTop w:val="110"/>
          <w:marBottom w:val="0"/>
          <w:divBdr>
            <w:top w:val="none" w:sz="0" w:space="0" w:color="auto"/>
            <w:left w:val="none" w:sz="0" w:space="0" w:color="auto"/>
            <w:bottom w:val="none" w:sz="0" w:space="0" w:color="auto"/>
            <w:right w:val="none" w:sz="0" w:space="0" w:color="auto"/>
          </w:divBdr>
        </w:div>
        <w:div w:id="2027559702">
          <w:marLeft w:val="1123"/>
          <w:marRight w:val="0"/>
          <w:marTop w:val="110"/>
          <w:marBottom w:val="0"/>
          <w:divBdr>
            <w:top w:val="none" w:sz="0" w:space="0" w:color="auto"/>
            <w:left w:val="none" w:sz="0" w:space="0" w:color="auto"/>
            <w:bottom w:val="none" w:sz="0" w:space="0" w:color="auto"/>
            <w:right w:val="none" w:sz="0" w:space="0" w:color="auto"/>
          </w:divBdr>
        </w:div>
        <w:div w:id="1830243414">
          <w:marLeft w:val="1123"/>
          <w:marRight w:val="0"/>
          <w:marTop w:val="110"/>
          <w:marBottom w:val="0"/>
          <w:divBdr>
            <w:top w:val="none" w:sz="0" w:space="0" w:color="auto"/>
            <w:left w:val="none" w:sz="0" w:space="0" w:color="auto"/>
            <w:bottom w:val="none" w:sz="0" w:space="0" w:color="auto"/>
            <w:right w:val="none" w:sz="0" w:space="0" w:color="auto"/>
          </w:divBdr>
        </w:div>
      </w:divsChild>
    </w:div>
    <w:div w:id="802238240">
      <w:bodyDiv w:val="1"/>
      <w:marLeft w:val="0"/>
      <w:marRight w:val="0"/>
      <w:marTop w:val="0"/>
      <w:marBottom w:val="0"/>
      <w:divBdr>
        <w:top w:val="none" w:sz="0" w:space="0" w:color="auto"/>
        <w:left w:val="none" w:sz="0" w:space="0" w:color="auto"/>
        <w:bottom w:val="none" w:sz="0" w:space="0" w:color="auto"/>
        <w:right w:val="none" w:sz="0" w:space="0" w:color="auto"/>
      </w:divBdr>
      <w:divsChild>
        <w:div w:id="504250146">
          <w:marLeft w:val="504"/>
          <w:marRight w:val="0"/>
          <w:marTop w:val="140"/>
          <w:marBottom w:val="0"/>
          <w:divBdr>
            <w:top w:val="none" w:sz="0" w:space="0" w:color="auto"/>
            <w:left w:val="none" w:sz="0" w:space="0" w:color="auto"/>
            <w:bottom w:val="none" w:sz="0" w:space="0" w:color="auto"/>
            <w:right w:val="none" w:sz="0" w:space="0" w:color="auto"/>
          </w:divBdr>
        </w:div>
        <w:div w:id="442577500">
          <w:marLeft w:val="504"/>
          <w:marRight w:val="0"/>
          <w:marTop w:val="140"/>
          <w:marBottom w:val="0"/>
          <w:divBdr>
            <w:top w:val="none" w:sz="0" w:space="0" w:color="auto"/>
            <w:left w:val="none" w:sz="0" w:space="0" w:color="auto"/>
            <w:bottom w:val="none" w:sz="0" w:space="0" w:color="auto"/>
            <w:right w:val="none" w:sz="0" w:space="0" w:color="auto"/>
          </w:divBdr>
        </w:div>
        <w:div w:id="2063940555">
          <w:marLeft w:val="504"/>
          <w:marRight w:val="0"/>
          <w:marTop w:val="140"/>
          <w:marBottom w:val="0"/>
          <w:divBdr>
            <w:top w:val="none" w:sz="0" w:space="0" w:color="auto"/>
            <w:left w:val="none" w:sz="0" w:space="0" w:color="auto"/>
            <w:bottom w:val="none" w:sz="0" w:space="0" w:color="auto"/>
            <w:right w:val="none" w:sz="0" w:space="0" w:color="auto"/>
          </w:divBdr>
        </w:div>
        <w:div w:id="1343512052">
          <w:marLeft w:val="504"/>
          <w:marRight w:val="0"/>
          <w:marTop w:val="140"/>
          <w:marBottom w:val="0"/>
          <w:divBdr>
            <w:top w:val="none" w:sz="0" w:space="0" w:color="auto"/>
            <w:left w:val="none" w:sz="0" w:space="0" w:color="auto"/>
            <w:bottom w:val="none" w:sz="0" w:space="0" w:color="auto"/>
            <w:right w:val="none" w:sz="0" w:space="0" w:color="auto"/>
          </w:divBdr>
        </w:div>
        <w:div w:id="375547191">
          <w:marLeft w:val="504"/>
          <w:marRight w:val="0"/>
          <w:marTop w:val="140"/>
          <w:marBottom w:val="0"/>
          <w:divBdr>
            <w:top w:val="none" w:sz="0" w:space="0" w:color="auto"/>
            <w:left w:val="none" w:sz="0" w:space="0" w:color="auto"/>
            <w:bottom w:val="none" w:sz="0" w:space="0" w:color="auto"/>
            <w:right w:val="none" w:sz="0" w:space="0" w:color="auto"/>
          </w:divBdr>
        </w:div>
        <w:div w:id="323511177">
          <w:marLeft w:val="504"/>
          <w:marRight w:val="0"/>
          <w:marTop w:val="140"/>
          <w:marBottom w:val="0"/>
          <w:divBdr>
            <w:top w:val="none" w:sz="0" w:space="0" w:color="auto"/>
            <w:left w:val="none" w:sz="0" w:space="0" w:color="auto"/>
            <w:bottom w:val="none" w:sz="0" w:space="0" w:color="auto"/>
            <w:right w:val="none" w:sz="0" w:space="0" w:color="auto"/>
          </w:divBdr>
        </w:div>
      </w:divsChild>
    </w:div>
    <w:div w:id="818956519">
      <w:bodyDiv w:val="1"/>
      <w:marLeft w:val="0"/>
      <w:marRight w:val="0"/>
      <w:marTop w:val="0"/>
      <w:marBottom w:val="0"/>
      <w:divBdr>
        <w:top w:val="none" w:sz="0" w:space="0" w:color="auto"/>
        <w:left w:val="none" w:sz="0" w:space="0" w:color="auto"/>
        <w:bottom w:val="none" w:sz="0" w:space="0" w:color="auto"/>
        <w:right w:val="none" w:sz="0" w:space="0" w:color="auto"/>
      </w:divBdr>
    </w:div>
    <w:div w:id="907568761">
      <w:bodyDiv w:val="1"/>
      <w:marLeft w:val="0"/>
      <w:marRight w:val="0"/>
      <w:marTop w:val="0"/>
      <w:marBottom w:val="0"/>
      <w:divBdr>
        <w:top w:val="none" w:sz="0" w:space="0" w:color="auto"/>
        <w:left w:val="none" w:sz="0" w:space="0" w:color="auto"/>
        <w:bottom w:val="none" w:sz="0" w:space="0" w:color="auto"/>
        <w:right w:val="none" w:sz="0" w:space="0" w:color="auto"/>
      </w:divBdr>
      <w:divsChild>
        <w:div w:id="931281333">
          <w:marLeft w:val="504"/>
          <w:marRight w:val="0"/>
          <w:marTop w:val="140"/>
          <w:marBottom w:val="0"/>
          <w:divBdr>
            <w:top w:val="none" w:sz="0" w:space="0" w:color="auto"/>
            <w:left w:val="none" w:sz="0" w:space="0" w:color="auto"/>
            <w:bottom w:val="none" w:sz="0" w:space="0" w:color="auto"/>
            <w:right w:val="none" w:sz="0" w:space="0" w:color="auto"/>
          </w:divBdr>
        </w:div>
        <w:div w:id="1838497283">
          <w:marLeft w:val="504"/>
          <w:marRight w:val="0"/>
          <w:marTop w:val="140"/>
          <w:marBottom w:val="0"/>
          <w:divBdr>
            <w:top w:val="none" w:sz="0" w:space="0" w:color="auto"/>
            <w:left w:val="none" w:sz="0" w:space="0" w:color="auto"/>
            <w:bottom w:val="none" w:sz="0" w:space="0" w:color="auto"/>
            <w:right w:val="none" w:sz="0" w:space="0" w:color="auto"/>
          </w:divBdr>
        </w:div>
        <w:div w:id="1518040118">
          <w:marLeft w:val="504"/>
          <w:marRight w:val="0"/>
          <w:marTop w:val="140"/>
          <w:marBottom w:val="0"/>
          <w:divBdr>
            <w:top w:val="none" w:sz="0" w:space="0" w:color="auto"/>
            <w:left w:val="none" w:sz="0" w:space="0" w:color="auto"/>
            <w:bottom w:val="none" w:sz="0" w:space="0" w:color="auto"/>
            <w:right w:val="none" w:sz="0" w:space="0" w:color="auto"/>
          </w:divBdr>
        </w:div>
        <w:div w:id="677386266">
          <w:marLeft w:val="504"/>
          <w:marRight w:val="0"/>
          <w:marTop w:val="140"/>
          <w:marBottom w:val="0"/>
          <w:divBdr>
            <w:top w:val="none" w:sz="0" w:space="0" w:color="auto"/>
            <w:left w:val="none" w:sz="0" w:space="0" w:color="auto"/>
            <w:bottom w:val="none" w:sz="0" w:space="0" w:color="auto"/>
            <w:right w:val="none" w:sz="0" w:space="0" w:color="auto"/>
          </w:divBdr>
        </w:div>
      </w:divsChild>
    </w:div>
    <w:div w:id="1018777091">
      <w:bodyDiv w:val="1"/>
      <w:marLeft w:val="0"/>
      <w:marRight w:val="0"/>
      <w:marTop w:val="0"/>
      <w:marBottom w:val="0"/>
      <w:divBdr>
        <w:top w:val="none" w:sz="0" w:space="0" w:color="auto"/>
        <w:left w:val="none" w:sz="0" w:space="0" w:color="auto"/>
        <w:bottom w:val="none" w:sz="0" w:space="0" w:color="auto"/>
        <w:right w:val="none" w:sz="0" w:space="0" w:color="auto"/>
      </w:divBdr>
      <w:divsChild>
        <w:div w:id="602038224">
          <w:marLeft w:val="446"/>
          <w:marRight w:val="0"/>
          <w:marTop w:val="0"/>
          <w:marBottom w:val="0"/>
          <w:divBdr>
            <w:top w:val="none" w:sz="0" w:space="0" w:color="auto"/>
            <w:left w:val="none" w:sz="0" w:space="0" w:color="auto"/>
            <w:bottom w:val="none" w:sz="0" w:space="0" w:color="auto"/>
            <w:right w:val="none" w:sz="0" w:space="0" w:color="auto"/>
          </w:divBdr>
        </w:div>
        <w:div w:id="1397631691">
          <w:marLeft w:val="446"/>
          <w:marRight w:val="0"/>
          <w:marTop w:val="0"/>
          <w:marBottom w:val="0"/>
          <w:divBdr>
            <w:top w:val="none" w:sz="0" w:space="0" w:color="auto"/>
            <w:left w:val="none" w:sz="0" w:space="0" w:color="auto"/>
            <w:bottom w:val="none" w:sz="0" w:space="0" w:color="auto"/>
            <w:right w:val="none" w:sz="0" w:space="0" w:color="auto"/>
          </w:divBdr>
        </w:div>
        <w:div w:id="1941989058">
          <w:marLeft w:val="446"/>
          <w:marRight w:val="0"/>
          <w:marTop w:val="0"/>
          <w:marBottom w:val="0"/>
          <w:divBdr>
            <w:top w:val="none" w:sz="0" w:space="0" w:color="auto"/>
            <w:left w:val="none" w:sz="0" w:space="0" w:color="auto"/>
            <w:bottom w:val="none" w:sz="0" w:space="0" w:color="auto"/>
            <w:right w:val="none" w:sz="0" w:space="0" w:color="auto"/>
          </w:divBdr>
        </w:div>
      </w:divsChild>
    </w:div>
    <w:div w:id="1045177196">
      <w:bodyDiv w:val="1"/>
      <w:marLeft w:val="0"/>
      <w:marRight w:val="0"/>
      <w:marTop w:val="0"/>
      <w:marBottom w:val="0"/>
      <w:divBdr>
        <w:top w:val="none" w:sz="0" w:space="0" w:color="auto"/>
        <w:left w:val="none" w:sz="0" w:space="0" w:color="auto"/>
        <w:bottom w:val="none" w:sz="0" w:space="0" w:color="auto"/>
        <w:right w:val="none" w:sz="0" w:space="0" w:color="auto"/>
      </w:divBdr>
      <w:divsChild>
        <w:div w:id="1550995256">
          <w:marLeft w:val="504"/>
          <w:marRight w:val="0"/>
          <w:marTop w:val="140"/>
          <w:marBottom w:val="0"/>
          <w:divBdr>
            <w:top w:val="none" w:sz="0" w:space="0" w:color="auto"/>
            <w:left w:val="none" w:sz="0" w:space="0" w:color="auto"/>
            <w:bottom w:val="none" w:sz="0" w:space="0" w:color="auto"/>
            <w:right w:val="none" w:sz="0" w:space="0" w:color="auto"/>
          </w:divBdr>
        </w:div>
        <w:div w:id="1367677836">
          <w:marLeft w:val="504"/>
          <w:marRight w:val="0"/>
          <w:marTop w:val="140"/>
          <w:marBottom w:val="0"/>
          <w:divBdr>
            <w:top w:val="none" w:sz="0" w:space="0" w:color="auto"/>
            <w:left w:val="none" w:sz="0" w:space="0" w:color="auto"/>
            <w:bottom w:val="none" w:sz="0" w:space="0" w:color="auto"/>
            <w:right w:val="none" w:sz="0" w:space="0" w:color="auto"/>
          </w:divBdr>
        </w:div>
        <w:div w:id="1125273538">
          <w:marLeft w:val="504"/>
          <w:marRight w:val="0"/>
          <w:marTop w:val="140"/>
          <w:marBottom w:val="0"/>
          <w:divBdr>
            <w:top w:val="none" w:sz="0" w:space="0" w:color="auto"/>
            <w:left w:val="none" w:sz="0" w:space="0" w:color="auto"/>
            <w:bottom w:val="none" w:sz="0" w:space="0" w:color="auto"/>
            <w:right w:val="none" w:sz="0" w:space="0" w:color="auto"/>
          </w:divBdr>
        </w:div>
        <w:div w:id="1516964523">
          <w:marLeft w:val="504"/>
          <w:marRight w:val="0"/>
          <w:marTop w:val="140"/>
          <w:marBottom w:val="0"/>
          <w:divBdr>
            <w:top w:val="none" w:sz="0" w:space="0" w:color="auto"/>
            <w:left w:val="none" w:sz="0" w:space="0" w:color="auto"/>
            <w:bottom w:val="none" w:sz="0" w:space="0" w:color="auto"/>
            <w:right w:val="none" w:sz="0" w:space="0" w:color="auto"/>
          </w:divBdr>
        </w:div>
        <w:div w:id="981890234">
          <w:marLeft w:val="504"/>
          <w:marRight w:val="0"/>
          <w:marTop w:val="140"/>
          <w:marBottom w:val="0"/>
          <w:divBdr>
            <w:top w:val="none" w:sz="0" w:space="0" w:color="auto"/>
            <w:left w:val="none" w:sz="0" w:space="0" w:color="auto"/>
            <w:bottom w:val="none" w:sz="0" w:space="0" w:color="auto"/>
            <w:right w:val="none" w:sz="0" w:space="0" w:color="auto"/>
          </w:divBdr>
        </w:div>
        <w:div w:id="1078093349">
          <w:marLeft w:val="504"/>
          <w:marRight w:val="0"/>
          <w:marTop w:val="140"/>
          <w:marBottom w:val="0"/>
          <w:divBdr>
            <w:top w:val="none" w:sz="0" w:space="0" w:color="auto"/>
            <w:left w:val="none" w:sz="0" w:space="0" w:color="auto"/>
            <w:bottom w:val="none" w:sz="0" w:space="0" w:color="auto"/>
            <w:right w:val="none" w:sz="0" w:space="0" w:color="auto"/>
          </w:divBdr>
        </w:div>
        <w:div w:id="24839387">
          <w:marLeft w:val="504"/>
          <w:marRight w:val="0"/>
          <w:marTop w:val="140"/>
          <w:marBottom w:val="0"/>
          <w:divBdr>
            <w:top w:val="none" w:sz="0" w:space="0" w:color="auto"/>
            <w:left w:val="none" w:sz="0" w:space="0" w:color="auto"/>
            <w:bottom w:val="none" w:sz="0" w:space="0" w:color="auto"/>
            <w:right w:val="none" w:sz="0" w:space="0" w:color="auto"/>
          </w:divBdr>
        </w:div>
        <w:div w:id="1632125187">
          <w:marLeft w:val="504"/>
          <w:marRight w:val="0"/>
          <w:marTop w:val="140"/>
          <w:marBottom w:val="0"/>
          <w:divBdr>
            <w:top w:val="none" w:sz="0" w:space="0" w:color="auto"/>
            <w:left w:val="none" w:sz="0" w:space="0" w:color="auto"/>
            <w:bottom w:val="none" w:sz="0" w:space="0" w:color="auto"/>
            <w:right w:val="none" w:sz="0" w:space="0" w:color="auto"/>
          </w:divBdr>
        </w:div>
      </w:divsChild>
    </w:div>
    <w:div w:id="1423840994">
      <w:bodyDiv w:val="1"/>
      <w:marLeft w:val="0"/>
      <w:marRight w:val="0"/>
      <w:marTop w:val="0"/>
      <w:marBottom w:val="0"/>
      <w:divBdr>
        <w:top w:val="none" w:sz="0" w:space="0" w:color="auto"/>
        <w:left w:val="none" w:sz="0" w:space="0" w:color="auto"/>
        <w:bottom w:val="none" w:sz="0" w:space="0" w:color="auto"/>
        <w:right w:val="none" w:sz="0" w:space="0" w:color="auto"/>
      </w:divBdr>
      <w:divsChild>
        <w:div w:id="353073971">
          <w:marLeft w:val="504"/>
          <w:marRight w:val="0"/>
          <w:marTop w:val="140"/>
          <w:marBottom w:val="0"/>
          <w:divBdr>
            <w:top w:val="none" w:sz="0" w:space="0" w:color="auto"/>
            <w:left w:val="none" w:sz="0" w:space="0" w:color="auto"/>
            <w:bottom w:val="none" w:sz="0" w:space="0" w:color="auto"/>
            <w:right w:val="none" w:sz="0" w:space="0" w:color="auto"/>
          </w:divBdr>
        </w:div>
        <w:div w:id="1390422531">
          <w:marLeft w:val="504"/>
          <w:marRight w:val="0"/>
          <w:marTop w:val="140"/>
          <w:marBottom w:val="0"/>
          <w:divBdr>
            <w:top w:val="none" w:sz="0" w:space="0" w:color="auto"/>
            <w:left w:val="none" w:sz="0" w:space="0" w:color="auto"/>
            <w:bottom w:val="none" w:sz="0" w:space="0" w:color="auto"/>
            <w:right w:val="none" w:sz="0" w:space="0" w:color="auto"/>
          </w:divBdr>
        </w:div>
        <w:div w:id="892732789">
          <w:marLeft w:val="504"/>
          <w:marRight w:val="0"/>
          <w:marTop w:val="140"/>
          <w:marBottom w:val="0"/>
          <w:divBdr>
            <w:top w:val="none" w:sz="0" w:space="0" w:color="auto"/>
            <w:left w:val="none" w:sz="0" w:space="0" w:color="auto"/>
            <w:bottom w:val="none" w:sz="0" w:space="0" w:color="auto"/>
            <w:right w:val="none" w:sz="0" w:space="0" w:color="auto"/>
          </w:divBdr>
        </w:div>
        <w:div w:id="925768159">
          <w:marLeft w:val="504"/>
          <w:marRight w:val="0"/>
          <w:marTop w:val="140"/>
          <w:marBottom w:val="0"/>
          <w:divBdr>
            <w:top w:val="none" w:sz="0" w:space="0" w:color="auto"/>
            <w:left w:val="none" w:sz="0" w:space="0" w:color="auto"/>
            <w:bottom w:val="none" w:sz="0" w:space="0" w:color="auto"/>
            <w:right w:val="none" w:sz="0" w:space="0" w:color="auto"/>
          </w:divBdr>
        </w:div>
        <w:div w:id="1612470803">
          <w:marLeft w:val="504"/>
          <w:marRight w:val="0"/>
          <w:marTop w:val="140"/>
          <w:marBottom w:val="0"/>
          <w:divBdr>
            <w:top w:val="none" w:sz="0" w:space="0" w:color="auto"/>
            <w:left w:val="none" w:sz="0" w:space="0" w:color="auto"/>
            <w:bottom w:val="none" w:sz="0" w:space="0" w:color="auto"/>
            <w:right w:val="none" w:sz="0" w:space="0" w:color="auto"/>
          </w:divBdr>
        </w:div>
        <w:div w:id="857349511">
          <w:marLeft w:val="504"/>
          <w:marRight w:val="0"/>
          <w:marTop w:val="140"/>
          <w:marBottom w:val="0"/>
          <w:divBdr>
            <w:top w:val="none" w:sz="0" w:space="0" w:color="auto"/>
            <w:left w:val="none" w:sz="0" w:space="0" w:color="auto"/>
            <w:bottom w:val="none" w:sz="0" w:space="0" w:color="auto"/>
            <w:right w:val="none" w:sz="0" w:space="0" w:color="auto"/>
          </w:divBdr>
        </w:div>
      </w:divsChild>
    </w:div>
    <w:div w:id="1451240853">
      <w:bodyDiv w:val="1"/>
      <w:marLeft w:val="0"/>
      <w:marRight w:val="0"/>
      <w:marTop w:val="0"/>
      <w:marBottom w:val="0"/>
      <w:divBdr>
        <w:top w:val="none" w:sz="0" w:space="0" w:color="auto"/>
        <w:left w:val="none" w:sz="0" w:space="0" w:color="auto"/>
        <w:bottom w:val="none" w:sz="0" w:space="0" w:color="auto"/>
        <w:right w:val="none" w:sz="0" w:space="0" w:color="auto"/>
      </w:divBdr>
      <w:divsChild>
        <w:div w:id="179123065">
          <w:marLeft w:val="504"/>
          <w:marRight w:val="0"/>
          <w:marTop w:val="140"/>
          <w:marBottom w:val="0"/>
          <w:divBdr>
            <w:top w:val="none" w:sz="0" w:space="0" w:color="auto"/>
            <w:left w:val="none" w:sz="0" w:space="0" w:color="auto"/>
            <w:bottom w:val="none" w:sz="0" w:space="0" w:color="auto"/>
            <w:right w:val="none" w:sz="0" w:space="0" w:color="auto"/>
          </w:divBdr>
        </w:div>
        <w:div w:id="2106458124">
          <w:marLeft w:val="504"/>
          <w:marRight w:val="0"/>
          <w:marTop w:val="140"/>
          <w:marBottom w:val="0"/>
          <w:divBdr>
            <w:top w:val="none" w:sz="0" w:space="0" w:color="auto"/>
            <w:left w:val="none" w:sz="0" w:space="0" w:color="auto"/>
            <w:bottom w:val="none" w:sz="0" w:space="0" w:color="auto"/>
            <w:right w:val="none" w:sz="0" w:space="0" w:color="auto"/>
          </w:divBdr>
        </w:div>
        <w:div w:id="1369768031">
          <w:marLeft w:val="504"/>
          <w:marRight w:val="0"/>
          <w:marTop w:val="140"/>
          <w:marBottom w:val="0"/>
          <w:divBdr>
            <w:top w:val="none" w:sz="0" w:space="0" w:color="auto"/>
            <w:left w:val="none" w:sz="0" w:space="0" w:color="auto"/>
            <w:bottom w:val="none" w:sz="0" w:space="0" w:color="auto"/>
            <w:right w:val="none" w:sz="0" w:space="0" w:color="auto"/>
          </w:divBdr>
        </w:div>
      </w:divsChild>
    </w:div>
    <w:div w:id="1559588117">
      <w:bodyDiv w:val="1"/>
      <w:marLeft w:val="0"/>
      <w:marRight w:val="0"/>
      <w:marTop w:val="0"/>
      <w:marBottom w:val="0"/>
      <w:divBdr>
        <w:top w:val="none" w:sz="0" w:space="0" w:color="auto"/>
        <w:left w:val="none" w:sz="0" w:space="0" w:color="auto"/>
        <w:bottom w:val="none" w:sz="0" w:space="0" w:color="auto"/>
        <w:right w:val="none" w:sz="0" w:space="0" w:color="auto"/>
      </w:divBdr>
      <w:divsChild>
        <w:div w:id="1461067736">
          <w:marLeft w:val="1008"/>
          <w:marRight w:val="0"/>
          <w:marTop w:val="110"/>
          <w:marBottom w:val="0"/>
          <w:divBdr>
            <w:top w:val="none" w:sz="0" w:space="0" w:color="auto"/>
            <w:left w:val="none" w:sz="0" w:space="0" w:color="auto"/>
            <w:bottom w:val="none" w:sz="0" w:space="0" w:color="auto"/>
            <w:right w:val="none" w:sz="0" w:space="0" w:color="auto"/>
          </w:divBdr>
        </w:div>
        <w:div w:id="1201942932">
          <w:marLeft w:val="1008"/>
          <w:marRight w:val="0"/>
          <w:marTop w:val="110"/>
          <w:marBottom w:val="0"/>
          <w:divBdr>
            <w:top w:val="none" w:sz="0" w:space="0" w:color="auto"/>
            <w:left w:val="none" w:sz="0" w:space="0" w:color="auto"/>
            <w:bottom w:val="none" w:sz="0" w:space="0" w:color="auto"/>
            <w:right w:val="none" w:sz="0" w:space="0" w:color="auto"/>
          </w:divBdr>
        </w:div>
        <w:div w:id="1512913506">
          <w:marLeft w:val="1008"/>
          <w:marRight w:val="0"/>
          <w:marTop w:val="110"/>
          <w:marBottom w:val="0"/>
          <w:divBdr>
            <w:top w:val="none" w:sz="0" w:space="0" w:color="auto"/>
            <w:left w:val="none" w:sz="0" w:space="0" w:color="auto"/>
            <w:bottom w:val="none" w:sz="0" w:space="0" w:color="auto"/>
            <w:right w:val="none" w:sz="0" w:space="0" w:color="auto"/>
          </w:divBdr>
        </w:div>
        <w:div w:id="868493801">
          <w:marLeft w:val="1008"/>
          <w:marRight w:val="0"/>
          <w:marTop w:val="110"/>
          <w:marBottom w:val="0"/>
          <w:divBdr>
            <w:top w:val="none" w:sz="0" w:space="0" w:color="auto"/>
            <w:left w:val="none" w:sz="0" w:space="0" w:color="auto"/>
            <w:bottom w:val="none" w:sz="0" w:space="0" w:color="auto"/>
            <w:right w:val="none" w:sz="0" w:space="0" w:color="auto"/>
          </w:divBdr>
        </w:div>
        <w:div w:id="1701588983">
          <w:marLeft w:val="1008"/>
          <w:marRight w:val="0"/>
          <w:marTop w:val="110"/>
          <w:marBottom w:val="0"/>
          <w:divBdr>
            <w:top w:val="none" w:sz="0" w:space="0" w:color="auto"/>
            <w:left w:val="none" w:sz="0" w:space="0" w:color="auto"/>
            <w:bottom w:val="none" w:sz="0" w:space="0" w:color="auto"/>
            <w:right w:val="none" w:sz="0" w:space="0" w:color="auto"/>
          </w:divBdr>
        </w:div>
        <w:div w:id="2060591402">
          <w:marLeft w:val="1008"/>
          <w:marRight w:val="0"/>
          <w:marTop w:val="110"/>
          <w:marBottom w:val="0"/>
          <w:divBdr>
            <w:top w:val="none" w:sz="0" w:space="0" w:color="auto"/>
            <w:left w:val="none" w:sz="0" w:space="0" w:color="auto"/>
            <w:bottom w:val="none" w:sz="0" w:space="0" w:color="auto"/>
            <w:right w:val="none" w:sz="0" w:space="0" w:color="auto"/>
          </w:divBdr>
        </w:div>
        <w:div w:id="1193416402">
          <w:marLeft w:val="1008"/>
          <w:marRight w:val="0"/>
          <w:marTop w:val="110"/>
          <w:marBottom w:val="0"/>
          <w:divBdr>
            <w:top w:val="none" w:sz="0" w:space="0" w:color="auto"/>
            <w:left w:val="none" w:sz="0" w:space="0" w:color="auto"/>
            <w:bottom w:val="none" w:sz="0" w:space="0" w:color="auto"/>
            <w:right w:val="none" w:sz="0" w:space="0" w:color="auto"/>
          </w:divBdr>
        </w:div>
        <w:div w:id="500002667">
          <w:marLeft w:val="1022"/>
          <w:marRight w:val="0"/>
          <w:marTop w:val="110"/>
          <w:marBottom w:val="0"/>
          <w:divBdr>
            <w:top w:val="none" w:sz="0" w:space="0" w:color="auto"/>
            <w:left w:val="none" w:sz="0" w:space="0" w:color="auto"/>
            <w:bottom w:val="none" w:sz="0" w:space="0" w:color="auto"/>
            <w:right w:val="none" w:sz="0" w:space="0" w:color="auto"/>
          </w:divBdr>
        </w:div>
        <w:div w:id="1771706615">
          <w:marLeft w:val="1022"/>
          <w:marRight w:val="0"/>
          <w:marTop w:val="110"/>
          <w:marBottom w:val="0"/>
          <w:divBdr>
            <w:top w:val="none" w:sz="0" w:space="0" w:color="auto"/>
            <w:left w:val="none" w:sz="0" w:space="0" w:color="auto"/>
            <w:bottom w:val="none" w:sz="0" w:space="0" w:color="auto"/>
            <w:right w:val="none" w:sz="0" w:space="0" w:color="auto"/>
          </w:divBdr>
        </w:div>
        <w:div w:id="1548178012">
          <w:marLeft w:val="1022"/>
          <w:marRight w:val="0"/>
          <w:marTop w:val="110"/>
          <w:marBottom w:val="0"/>
          <w:divBdr>
            <w:top w:val="none" w:sz="0" w:space="0" w:color="auto"/>
            <w:left w:val="none" w:sz="0" w:space="0" w:color="auto"/>
            <w:bottom w:val="none" w:sz="0" w:space="0" w:color="auto"/>
            <w:right w:val="none" w:sz="0" w:space="0" w:color="auto"/>
          </w:divBdr>
        </w:div>
        <w:div w:id="1532954323">
          <w:marLeft w:val="1022"/>
          <w:marRight w:val="0"/>
          <w:marTop w:val="110"/>
          <w:marBottom w:val="0"/>
          <w:divBdr>
            <w:top w:val="none" w:sz="0" w:space="0" w:color="auto"/>
            <w:left w:val="none" w:sz="0" w:space="0" w:color="auto"/>
            <w:bottom w:val="none" w:sz="0" w:space="0" w:color="auto"/>
            <w:right w:val="none" w:sz="0" w:space="0" w:color="auto"/>
          </w:divBdr>
        </w:div>
      </w:divsChild>
    </w:div>
    <w:div w:id="1770855260">
      <w:bodyDiv w:val="1"/>
      <w:marLeft w:val="0"/>
      <w:marRight w:val="0"/>
      <w:marTop w:val="0"/>
      <w:marBottom w:val="0"/>
      <w:divBdr>
        <w:top w:val="none" w:sz="0" w:space="0" w:color="auto"/>
        <w:left w:val="none" w:sz="0" w:space="0" w:color="auto"/>
        <w:bottom w:val="none" w:sz="0" w:space="0" w:color="auto"/>
        <w:right w:val="none" w:sz="0" w:space="0" w:color="auto"/>
      </w:divBdr>
    </w:div>
    <w:div w:id="1842043598">
      <w:bodyDiv w:val="1"/>
      <w:marLeft w:val="0"/>
      <w:marRight w:val="0"/>
      <w:marTop w:val="0"/>
      <w:marBottom w:val="0"/>
      <w:divBdr>
        <w:top w:val="none" w:sz="0" w:space="0" w:color="auto"/>
        <w:left w:val="none" w:sz="0" w:space="0" w:color="auto"/>
        <w:bottom w:val="none" w:sz="0" w:space="0" w:color="auto"/>
        <w:right w:val="none" w:sz="0" w:space="0" w:color="auto"/>
      </w:divBdr>
    </w:div>
    <w:div w:id="1850288427">
      <w:bodyDiv w:val="1"/>
      <w:marLeft w:val="0"/>
      <w:marRight w:val="0"/>
      <w:marTop w:val="0"/>
      <w:marBottom w:val="0"/>
      <w:divBdr>
        <w:top w:val="none" w:sz="0" w:space="0" w:color="auto"/>
        <w:left w:val="none" w:sz="0" w:space="0" w:color="auto"/>
        <w:bottom w:val="none" w:sz="0" w:space="0" w:color="auto"/>
        <w:right w:val="none" w:sz="0" w:space="0" w:color="auto"/>
      </w:divBdr>
      <w:divsChild>
        <w:div w:id="917447974">
          <w:marLeft w:val="504"/>
          <w:marRight w:val="0"/>
          <w:marTop w:val="140"/>
          <w:marBottom w:val="0"/>
          <w:divBdr>
            <w:top w:val="none" w:sz="0" w:space="0" w:color="auto"/>
            <w:left w:val="none" w:sz="0" w:space="0" w:color="auto"/>
            <w:bottom w:val="none" w:sz="0" w:space="0" w:color="auto"/>
            <w:right w:val="none" w:sz="0" w:space="0" w:color="auto"/>
          </w:divBdr>
        </w:div>
        <w:div w:id="379981646">
          <w:marLeft w:val="504"/>
          <w:marRight w:val="0"/>
          <w:marTop w:val="140"/>
          <w:marBottom w:val="0"/>
          <w:divBdr>
            <w:top w:val="none" w:sz="0" w:space="0" w:color="auto"/>
            <w:left w:val="none" w:sz="0" w:space="0" w:color="auto"/>
            <w:bottom w:val="none" w:sz="0" w:space="0" w:color="auto"/>
            <w:right w:val="none" w:sz="0" w:space="0" w:color="auto"/>
          </w:divBdr>
        </w:div>
        <w:div w:id="677194951">
          <w:marLeft w:val="504"/>
          <w:marRight w:val="0"/>
          <w:marTop w:val="140"/>
          <w:marBottom w:val="0"/>
          <w:divBdr>
            <w:top w:val="none" w:sz="0" w:space="0" w:color="auto"/>
            <w:left w:val="none" w:sz="0" w:space="0" w:color="auto"/>
            <w:bottom w:val="none" w:sz="0" w:space="0" w:color="auto"/>
            <w:right w:val="none" w:sz="0" w:space="0" w:color="auto"/>
          </w:divBdr>
        </w:div>
        <w:div w:id="920603178">
          <w:marLeft w:val="504"/>
          <w:marRight w:val="0"/>
          <w:marTop w:val="140"/>
          <w:marBottom w:val="0"/>
          <w:divBdr>
            <w:top w:val="none" w:sz="0" w:space="0" w:color="auto"/>
            <w:left w:val="none" w:sz="0" w:space="0" w:color="auto"/>
            <w:bottom w:val="none" w:sz="0" w:space="0" w:color="auto"/>
            <w:right w:val="none" w:sz="0" w:space="0" w:color="auto"/>
          </w:divBdr>
        </w:div>
        <w:div w:id="2096708637">
          <w:marLeft w:val="504"/>
          <w:marRight w:val="0"/>
          <w:marTop w:val="140"/>
          <w:marBottom w:val="0"/>
          <w:divBdr>
            <w:top w:val="none" w:sz="0" w:space="0" w:color="auto"/>
            <w:left w:val="none" w:sz="0" w:space="0" w:color="auto"/>
            <w:bottom w:val="none" w:sz="0" w:space="0" w:color="auto"/>
            <w:right w:val="none" w:sz="0" w:space="0" w:color="auto"/>
          </w:divBdr>
        </w:div>
        <w:div w:id="421145962">
          <w:marLeft w:val="504"/>
          <w:marRight w:val="0"/>
          <w:marTop w:val="140"/>
          <w:marBottom w:val="0"/>
          <w:divBdr>
            <w:top w:val="none" w:sz="0" w:space="0" w:color="auto"/>
            <w:left w:val="none" w:sz="0" w:space="0" w:color="auto"/>
            <w:bottom w:val="none" w:sz="0" w:space="0" w:color="auto"/>
            <w:right w:val="none" w:sz="0" w:space="0" w:color="auto"/>
          </w:divBdr>
        </w:div>
        <w:div w:id="1515680884">
          <w:marLeft w:val="504"/>
          <w:marRight w:val="0"/>
          <w:marTop w:val="140"/>
          <w:marBottom w:val="0"/>
          <w:divBdr>
            <w:top w:val="none" w:sz="0" w:space="0" w:color="auto"/>
            <w:left w:val="none" w:sz="0" w:space="0" w:color="auto"/>
            <w:bottom w:val="none" w:sz="0" w:space="0" w:color="auto"/>
            <w:right w:val="none" w:sz="0" w:space="0" w:color="auto"/>
          </w:divBdr>
        </w:div>
        <w:div w:id="1534803925">
          <w:marLeft w:val="504"/>
          <w:marRight w:val="0"/>
          <w:marTop w:val="140"/>
          <w:marBottom w:val="0"/>
          <w:divBdr>
            <w:top w:val="none" w:sz="0" w:space="0" w:color="auto"/>
            <w:left w:val="none" w:sz="0" w:space="0" w:color="auto"/>
            <w:bottom w:val="none" w:sz="0" w:space="0" w:color="auto"/>
            <w:right w:val="none" w:sz="0" w:space="0" w:color="auto"/>
          </w:divBdr>
        </w:div>
      </w:divsChild>
    </w:div>
    <w:div w:id="1921478429">
      <w:bodyDiv w:val="1"/>
      <w:marLeft w:val="0"/>
      <w:marRight w:val="0"/>
      <w:marTop w:val="0"/>
      <w:marBottom w:val="0"/>
      <w:divBdr>
        <w:top w:val="none" w:sz="0" w:space="0" w:color="auto"/>
        <w:left w:val="none" w:sz="0" w:space="0" w:color="auto"/>
        <w:bottom w:val="none" w:sz="0" w:space="0" w:color="auto"/>
        <w:right w:val="none" w:sz="0" w:space="0" w:color="auto"/>
      </w:divBdr>
    </w:div>
    <w:div w:id="1982805251">
      <w:bodyDiv w:val="1"/>
      <w:marLeft w:val="0"/>
      <w:marRight w:val="0"/>
      <w:marTop w:val="0"/>
      <w:marBottom w:val="0"/>
      <w:divBdr>
        <w:top w:val="none" w:sz="0" w:space="0" w:color="auto"/>
        <w:left w:val="none" w:sz="0" w:space="0" w:color="auto"/>
        <w:bottom w:val="none" w:sz="0" w:space="0" w:color="auto"/>
        <w:right w:val="none" w:sz="0" w:space="0" w:color="auto"/>
      </w:divBdr>
      <w:divsChild>
        <w:div w:id="1066033522">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7624fbc7-be4c-4bb9-9907-572dd2157b4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F9256164DB5D9439788DF57662FEF24" ma:contentTypeVersion="6" ma:contentTypeDescription="Create a new document." ma:contentTypeScope="" ma:versionID="e16fb860196c1a8bc90658935e04e67c">
  <xsd:schema xmlns:xsd="http://www.w3.org/2001/XMLSchema" xmlns:xs="http://www.w3.org/2001/XMLSchema" xmlns:p="http://schemas.microsoft.com/office/2006/metadata/properties" xmlns:ns3="7624fbc7-be4c-4bb9-9907-572dd2157b4d" xmlns:ns4="2f64e866-ece4-4017-80d9-960ad89f01a2" targetNamespace="http://schemas.microsoft.com/office/2006/metadata/properties" ma:root="true" ma:fieldsID="b25461225fe725ca4a3ea893ee10f367" ns3:_="" ns4:_="">
    <xsd:import namespace="7624fbc7-be4c-4bb9-9907-572dd2157b4d"/>
    <xsd:import namespace="2f64e866-ece4-4017-80d9-960ad89f01a2"/>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24fbc7-be4c-4bb9-9907-572dd2157b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f64e866-ece4-4017-80d9-960ad89f01a2"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65C847-1BDF-45F5-8DE3-AA2203989957}">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2f64e866-ece4-4017-80d9-960ad89f01a2"/>
    <ds:schemaRef ds:uri="http://purl.org/dc/elements/1.1/"/>
    <ds:schemaRef ds:uri="7624fbc7-be4c-4bb9-9907-572dd2157b4d"/>
    <ds:schemaRef ds:uri="http://www.w3.org/XML/1998/namespace"/>
    <ds:schemaRef ds:uri="http://purl.org/dc/dcmitype/"/>
  </ds:schemaRefs>
</ds:datastoreItem>
</file>

<file path=customXml/itemProps2.xml><?xml version="1.0" encoding="utf-8"?>
<ds:datastoreItem xmlns:ds="http://schemas.openxmlformats.org/officeDocument/2006/customXml" ds:itemID="{D1609827-E03D-481D-8448-516ECC13B15B}">
  <ds:schemaRefs>
    <ds:schemaRef ds:uri="http://schemas.microsoft.com/sharepoint/v3/contenttype/forms"/>
  </ds:schemaRefs>
</ds:datastoreItem>
</file>

<file path=customXml/itemProps3.xml><?xml version="1.0" encoding="utf-8"?>
<ds:datastoreItem xmlns:ds="http://schemas.openxmlformats.org/officeDocument/2006/customXml" ds:itemID="{DFB098BF-BE07-4DAC-A75A-FA99AC9733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24fbc7-be4c-4bb9-9907-572dd2157b4d"/>
    <ds:schemaRef ds:uri="2f64e866-ece4-4017-80d9-960ad89f01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AE71757-E1D2-4224-99A5-7188E4BF7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5071</Words>
  <Characters>28911</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33915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Tracey Wark</dc:creator>
  <cp:keywords/>
  <dc:description/>
  <cp:lastModifiedBy>Nicki Hamer (NHS GOLDEN JUBILEE)</cp:lastModifiedBy>
  <cp:revision>4</cp:revision>
  <cp:lastPrinted>2023-02-09T09:02:00Z</cp:lastPrinted>
  <dcterms:created xsi:type="dcterms:W3CDTF">2024-12-02T15:13:00Z</dcterms:created>
  <dcterms:modified xsi:type="dcterms:W3CDTF">2024-12-06T09:57:00Z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0x0101007F9256164DB5D9439788DF57662FEF24</vt:lpwstr>
  </property>
</Properties>
</file>